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9" w:rsidRDefault="005543D9" w:rsidP="00D85BD0">
      <w:pPr>
        <w:ind w:right="-1"/>
      </w:pPr>
    </w:p>
    <w:p w:rsidR="0056683E" w:rsidRPr="00BB1B85" w:rsidRDefault="0056683E" w:rsidP="0056683E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1FC26FD3" wp14:editId="0148B59E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E" w:rsidRPr="00BB1B85" w:rsidRDefault="0056683E" w:rsidP="0056683E"/>
    <w:p w:rsidR="0056683E" w:rsidRPr="00BB1B85" w:rsidRDefault="0056683E" w:rsidP="0056683E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064C83">
        <w:rPr>
          <w:rFonts w:cs="Tahoma"/>
          <w:b/>
          <w:bCs/>
          <w:sz w:val="44"/>
        </w:rPr>
        <w:t xml:space="preserve"> Ростовской области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CFC" wp14:editId="34F8538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494DE5" w:rsidRDefault="00494DE5" w:rsidP="00494DE5"/>
    <w:p w:rsidR="005543D9" w:rsidRPr="00042F4D" w:rsidRDefault="005543D9" w:rsidP="005543D9">
      <w:pPr>
        <w:pStyle w:val="2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ПОСТАНОВЛЕНИЕ</w:t>
      </w:r>
    </w:p>
    <w:p w:rsidR="005543D9" w:rsidRPr="00F6138E" w:rsidRDefault="005614B8" w:rsidP="005543D9">
      <w:pPr>
        <w:rPr>
          <w:sz w:val="28"/>
          <w:szCs w:val="28"/>
        </w:rPr>
      </w:pPr>
      <w:r>
        <w:rPr>
          <w:sz w:val="28"/>
          <w:szCs w:val="28"/>
        </w:rPr>
        <w:t>24.07.2015</w:t>
      </w:r>
      <w:r w:rsidR="005543D9" w:rsidRPr="00F6138E">
        <w:rPr>
          <w:sz w:val="28"/>
          <w:szCs w:val="28"/>
        </w:rPr>
        <w:t xml:space="preserve">г.         </w:t>
      </w:r>
      <w:r w:rsidR="005543D9">
        <w:rPr>
          <w:sz w:val="28"/>
          <w:szCs w:val="28"/>
        </w:rPr>
        <w:t xml:space="preserve">              </w:t>
      </w:r>
      <w:r w:rsidR="005543D9" w:rsidRPr="00F6138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№ 117</w:t>
      </w:r>
      <w:r w:rsidR="0098347B">
        <w:rPr>
          <w:sz w:val="28"/>
          <w:szCs w:val="28"/>
        </w:rPr>
        <w:t>-4</w:t>
      </w:r>
    </w:p>
    <w:p w:rsidR="00494DE5" w:rsidRDefault="005543D9" w:rsidP="005543D9">
      <w:pPr>
        <w:jc w:val="center"/>
      </w:pPr>
      <w:r>
        <w:t>г. Азов</w:t>
      </w:r>
    </w:p>
    <w:p w:rsidR="00494DE5" w:rsidRDefault="00494DE5" w:rsidP="00494DE5"/>
    <w:p w:rsidR="00494DE5" w:rsidRDefault="00E35D40" w:rsidP="00D85BD0">
      <w:pPr>
        <w:tabs>
          <w:tab w:val="left" w:pos="8505"/>
        </w:tabs>
        <w:ind w:left="1134" w:right="1132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О </w:t>
      </w:r>
      <w:proofErr w:type="gramStart"/>
      <w:r w:rsidR="00B6413F">
        <w:rPr>
          <w:rFonts w:eastAsia="Calibri"/>
          <w:b/>
          <w:kern w:val="0"/>
          <w:sz w:val="28"/>
          <w:szCs w:val="28"/>
        </w:rPr>
        <w:t>заверении списка</w:t>
      </w:r>
      <w:proofErr w:type="gramEnd"/>
      <w:r w:rsidR="00B6413F" w:rsidRPr="00B6413F">
        <w:rPr>
          <w:rFonts w:eastAsia="Calibri"/>
          <w:b/>
          <w:kern w:val="0"/>
          <w:sz w:val="28"/>
          <w:szCs w:val="28"/>
        </w:rPr>
        <w:t xml:space="preserve"> кандидатов в депутаты Азовской городской</w:t>
      </w:r>
      <w:r w:rsidR="0098347B">
        <w:rPr>
          <w:rFonts w:eastAsia="Calibri"/>
          <w:b/>
          <w:kern w:val="0"/>
          <w:sz w:val="28"/>
          <w:szCs w:val="28"/>
        </w:rPr>
        <w:t xml:space="preserve"> Думы шестого созыва, выдвинутых </w:t>
      </w:r>
      <w:r w:rsidR="005614B8">
        <w:rPr>
          <w:rFonts w:eastAsia="Calibri"/>
          <w:b/>
          <w:kern w:val="0"/>
          <w:sz w:val="28"/>
          <w:szCs w:val="28"/>
        </w:rPr>
        <w:t xml:space="preserve">на дополнительных выборах по одномандатным избирательным округам №№12 и 16 </w:t>
      </w:r>
      <w:r w:rsidR="00B6413F" w:rsidRPr="00B6413F">
        <w:rPr>
          <w:rFonts w:eastAsia="Calibri"/>
          <w:b/>
          <w:kern w:val="0"/>
          <w:sz w:val="28"/>
          <w:szCs w:val="28"/>
        </w:rPr>
        <w:t xml:space="preserve">избирательным объединением </w:t>
      </w:r>
      <w:r w:rsidR="0098347B">
        <w:rPr>
          <w:rFonts w:eastAsia="Calibri"/>
          <w:b/>
          <w:kern w:val="0"/>
          <w:sz w:val="28"/>
          <w:szCs w:val="28"/>
        </w:rPr>
        <w:t>«</w:t>
      </w:r>
      <w:r w:rsidR="00B6413F" w:rsidRPr="00B6413F">
        <w:rPr>
          <w:rFonts w:eastAsia="Calibri"/>
          <w:b/>
          <w:kern w:val="0"/>
          <w:sz w:val="28"/>
          <w:szCs w:val="28"/>
        </w:rPr>
        <w:t xml:space="preserve">Азовское городское местное отделение </w:t>
      </w:r>
      <w:r w:rsidR="005614B8">
        <w:rPr>
          <w:rFonts w:eastAsia="Calibri"/>
          <w:b/>
          <w:kern w:val="0"/>
          <w:sz w:val="28"/>
          <w:szCs w:val="28"/>
        </w:rPr>
        <w:t>П</w:t>
      </w:r>
      <w:r w:rsidR="00B6413F" w:rsidRPr="00B6413F">
        <w:rPr>
          <w:rFonts w:eastAsia="Calibri"/>
          <w:b/>
          <w:kern w:val="0"/>
          <w:sz w:val="28"/>
          <w:szCs w:val="28"/>
        </w:rPr>
        <w:t>артии «ЕДИНАЯ РОССИЯ»</w:t>
      </w:r>
    </w:p>
    <w:p w:rsidR="005614B8" w:rsidRDefault="005614B8" w:rsidP="00D85BD0">
      <w:pPr>
        <w:tabs>
          <w:tab w:val="left" w:pos="8505"/>
        </w:tabs>
        <w:ind w:left="1134" w:right="1132"/>
        <w:jc w:val="both"/>
        <w:rPr>
          <w:rFonts w:cs="Tahoma"/>
          <w:sz w:val="28"/>
        </w:rPr>
      </w:pPr>
    </w:p>
    <w:p w:rsidR="00D85BD0" w:rsidRPr="00D85BD0" w:rsidRDefault="00D85BD0" w:rsidP="00D85BD0">
      <w:pPr>
        <w:tabs>
          <w:tab w:val="left" w:pos="8505"/>
        </w:tabs>
        <w:ind w:left="1134" w:right="1132"/>
        <w:jc w:val="both"/>
        <w:rPr>
          <w:rFonts w:cs="Tahoma"/>
          <w:sz w:val="16"/>
          <w:szCs w:val="16"/>
        </w:rPr>
      </w:pPr>
    </w:p>
    <w:p w:rsidR="00494DE5" w:rsidRDefault="00892F11" w:rsidP="00D85BD0">
      <w:pPr>
        <w:widowControl/>
        <w:suppressAutoHyphens w:val="0"/>
        <w:spacing w:after="200"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Азова Ростовской области </w:t>
      </w:r>
      <w:r w:rsidR="0098347B" w:rsidRPr="00B6413F">
        <w:rPr>
          <w:sz w:val="28"/>
          <w:szCs w:val="28"/>
        </w:rPr>
        <w:t xml:space="preserve">избирательным объединением </w:t>
      </w:r>
      <w:r w:rsidR="0098347B">
        <w:rPr>
          <w:sz w:val="28"/>
          <w:szCs w:val="28"/>
        </w:rPr>
        <w:t>«</w:t>
      </w:r>
      <w:r w:rsidR="0098347B" w:rsidRPr="00B6413F">
        <w:rPr>
          <w:sz w:val="28"/>
          <w:szCs w:val="28"/>
        </w:rPr>
        <w:t xml:space="preserve">Азовское городское местное отделение Всероссийской политической партии </w:t>
      </w:r>
      <w:r w:rsidR="0098347B" w:rsidRPr="0098347B">
        <w:rPr>
          <w:b/>
          <w:sz w:val="28"/>
          <w:szCs w:val="28"/>
        </w:rPr>
        <w:t>«ЕДИНАЯ РОССИЯ»</w:t>
      </w:r>
      <w:r w:rsidR="005614B8">
        <w:rPr>
          <w:sz w:val="28"/>
          <w:szCs w:val="28"/>
        </w:rPr>
        <w:t xml:space="preserve"> 23.07.2015 (Подтверждение № 4 от 23.07. 2015</w:t>
      </w:r>
      <w:r w:rsidR="0098347B">
        <w:rPr>
          <w:sz w:val="28"/>
          <w:szCs w:val="28"/>
        </w:rPr>
        <w:t xml:space="preserve">), руководствуясь частью 7 статьи 24, частями 2 и 3 статьи 25 Областного закона от 08.08.2011г. № 645- ЗС «О выборах депутатов представительных органов муниципальных образований в Ростовской области», </w:t>
      </w:r>
      <w:proofErr w:type="gramEnd"/>
    </w:p>
    <w:p w:rsidR="005614B8" w:rsidRPr="00D85BD0" w:rsidRDefault="005614B8" w:rsidP="00D85BD0">
      <w:pPr>
        <w:widowControl/>
        <w:suppressAutoHyphens w:val="0"/>
        <w:spacing w:after="200" w:line="276" w:lineRule="auto"/>
        <w:ind w:firstLine="993"/>
        <w:jc w:val="both"/>
        <w:rPr>
          <w:sz w:val="28"/>
          <w:szCs w:val="28"/>
        </w:rPr>
      </w:pPr>
    </w:p>
    <w:p w:rsidR="00494DE5" w:rsidRDefault="0056683E" w:rsidP="00D85BD0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Территориальная</w:t>
      </w:r>
      <w:r w:rsidR="00494DE5" w:rsidRPr="00995F96">
        <w:rPr>
          <w:rFonts w:cs="Tahoma"/>
          <w:b/>
          <w:sz w:val="32"/>
          <w:szCs w:val="32"/>
        </w:rPr>
        <w:t xml:space="preserve"> избирательная  комиссия </w:t>
      </w:r>
      <w:r>
        <w:rPr>
          <w:rFonts w:cs="Tahoma"/>
          <w:b/>
          <w:sz w:val="32"/>
          <w:szCs w:val="32"/>
        </w:rPr>
        <w:t>города Азова</w:t>
      </w:r>
      <w:r w:rsidR="00064C83">
        <w:rPr>
          <w:rFonts w:cs="Tahoma"/>
          <w:b/>
          <w:sz w:val="32"/>
          <w:szCs w:val="32"/>
        </w:rPr>
        <w:t xml:space="preserve"> Ростовской области </w:t>
      </w:r>
    </w:p>
    <w:p w:rsidR="00D85BD0" w:rsidRPr="00D85BD0" w:rsidRDefault="00D85BD0" w:rsidP="00D85BD0">
      <w:pPr>
        <w:jc w:val="center"/>
        <w:rPr>
          <w:rFonts w:cs="Tahoma"/>
          <w:b/>
          <w:sz w:val="32"/>
          <w:szCs w:val="32"/>
        </w:rPr>
      </w:pPr>
    </w:p>
    <w:p w:rsidR="00494DE5" w:rsidRPr="00D85BD0" w:rsidRDefault="00494DE5" w:rsidP="00D85BD0">
      <w:pPr>
        <w:ind w:left="720"/>
        <w:jc w:val="both"/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ПОСТАНОВЛЯЕТ</w:t>
      </w:r>
      <w:r w:rsidRPr="002D507E">
        <w:rPr>
          <w:rFonts w:cs="Tahoma"/>
          <w:b/>
          <w:sz w:val="28"/>
        </w:rPr>
        <w:t>:</w:t>
      </w:r>
    </w:p>
    <w:p w:rsidR="00494DE5" w:rsidRDefault="00892F11" w:rsidP="005614B8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 кандидатов в депутаты Азовской городской Думы шестого созыва</w:t>
      </w:r>
      <w:r w:rsidR="005614B8">
        <w:rPr>
          <w:sz w:val="28"/>
          <w:szCs w:val="28"/>
        </w:rPr>
        <w:t>, выдвинутых на дополнительных выборах</w:t>
      </w:r>
      <w:r>
        <w:rPr>
          <w:sz w:val="28"/>
          <w:szCs w:val="28"/>
        </w:rPr>
        <w:t xml:space="preserve"> по одномандатным изби</w:t>
      </w:r>
      <w:r w:rsidR="00B6413F">
        <w:rPr>
          <w:sz w:val="28"/>
          <w:szCs w:val="28"/>
        </w:rPr>
        <w:t xml:space="preserve">рательным округам </w:t>
      </w:r>
      <w:r w:rsidR="005614B8">
        <w:rPr>
          <w:sz w:val="28"/>
          <w:szCs w:val="28"/>
        </w:rPr>
        <w:t>№№ 12 и 16</w:t>
      </w:r>
      <w:r>
        <w:rPr>
          <w:sz w:val="28"/>
          <w:szCs w:val="28"/>
        </w:rPr>
        <w:t xml:space="preserve"> </w:t>
      </w:r>
      <w:r w:rsidR="00230499">
        <w:rPr>
          <w:sz w:val="28"/>
          <w:szCs w:val="28"/>
        </w:rPr>
        <w:t>избирательным объ</w:t>
      </w:r>
      <w:r w:rsidR="00B1725B">
        <w:rPr>
          <w:sz w:val="28"/>
          <w:szCs w:val="28"/>
        </w:rPr>
        <w:t xml:space="preserve">единением  </w:t>
      </w:r>
      <w:r w:rsidR="0098347B">
        <w:rPr>
          <w:sz w:val="28"/>
          <w:szCs w:val="28"/>
        </w:rPr>
        <w:t>«</w:t>
      </w:r>
      <w:r w:rsidR="00B6413F" w:rsidRPr="00B6413F">
        <w:rPr>
          <w:sz w:val="28"/>
          <w:szCs w:val="28"/>
        </w:rPr>
        <w:t xml:space="preserve">Азовское городское местное отделение </w:t>
      </w:r>
      <w:r w:rsidR="005614B8">
        <w:rPr>
          <w:sz w:val="28"/>
          <w:szCs w:val="28"/>
        </w:rPr>
        <w:t>П</w:t>
      </w:r>
      <w:r w:rsidR="00B6413F" w:rsidRPr="00B6413F">
        <w:rPr>
          <w:sz w:val="28"/>
          <w:szCs w:val="28"/>
        </w:rPr>
        <w:t xml:space="preserve">артии </w:t>
      </w:r>
      <w:r w:rsidR="00B6413F" w:rsidRPr="005614B8">
        <w:rPr>
          <w:b/>
          <w:sz w:val="28"/>
          <w:szCs w:val="28"/>
        </w:rPr>
        <w:t>«ЕДИНАЯ РОССИЯ»</w:t>
      </w:r>
      <w:r w:rsidR="00B6413F" w:rsidRPr="00B6413F">
        <w:rPr>
          <w:sz w:val="28"/>
          <w:szCs w:val="28"/>
        </w:rPr>
        <w:t xml:space="preserve"> </w:t>
      </w:r>
      <w:r w:rsidR="00230499">
        <w:rPr>
          <w:sz w:val="28"/>
          <w:szCs w:val="28"/>
        </w:rPr>
        <w:t>(прилагается).</w:t>
      </w:r>
    </w:p>
    <w:p w:rsidR="005614B8" w:rsidRDefault="005614B8" w:rsidP="005614B8">
      <w:pPr>
        <w:pStyle w:val="a6"/>
        <w:widowControl/>
        <w:suppressAutoHyphens w:val="0"/>
        <w:spacing w:after="200" w:line="360" w:lineRule="auto"/>
        <w:ind w:left="993"/>
        <w:jc w:val="both"/>
        <w:rPr>
          <w:sz w:val="28"/>
          <w:szCs w:val="28"/>
        </w:rPr>
      </w:pPr>
    </w:p>
    <w:p w:rsidR="00FF751B" w:rsidRPr="00D85BD0" w:rsidRDefault="00230499" w:rsidP="005614B8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ind w:left="284" w:firstLine="709"/>
        <w:jc w:val="both"/>
        <w:rPr>
          <w:sz w:val="28"/>
          <w:szCs w:val="28"/>
        </w:rPr>
      </w:pPr>
      <w:r w:rsidRPr="00024773">
        <w:rPr>
          <w:sz w:val="28"/>
          <w:szCs w:val="28"/>
        </w:rPr>
        <w:lastRenderedPageBreak/>
        <w:t xml:space="preserve">Выдать уполномоченному представителю избирательного объединения  </w:t>
      </w:r>
      <w:r w:rsidR="0098347B">
        <w:rPr>
          <w:sz w:val="28"/>
          <w:szCs w:val="28"/>
        </w:rPr>
        <w:t>«</w:t>
      </w:r>
      <w:r w:rsidR="00024773" w:rsidRPr="00B6413F">
        <w:rPr>
          <w:sz w:val="28"/>
          <w:szCs w:val="28"/>
        </w:rPr>
        <w:t xml:space="preserve">Азовское городское местное отделение Всероссийской политической партии </w:t>
      </w:r>
      <w:r w:rsidR="00024773" w:rsidRPr="005614B8">
        <w:rPr>
          <w:b/>
          <w:sz w:val="28"/>
          <w:szCs w:val="28"/>
        </w:rPr>
        <w:t>«ЕДИНАЯ РОССИЯ»</w:t>
      </w:r>
      <w:r w:rsidR="00024773" w:rsidRPr="00B6413F">
        <w:rPr>
          <w:sz w:val="28"/>
          <w:szCs w:val="28"/>
        </w:rPr>
        <w:t xml:space="preserve"> </w:t>
      </w:r>
      <w:r w:rsidRPr="00024773">
        <w:rPr>
          <w:sz w:val="28"/>
          <w:szCs w:val="28"/>
        </w:rPr>
        <w:t xml:space="preserve">настоящее постановление, копию </w:t>
      </w:r>
      <w:r w:rsidR="0098347B">
        <w:rPr>
          <w:sz w:val="28"/>
          <w:szCs w:val="28"/>
        </w:rPr>
        <w:t xml:space="preserve">заверенного </w:t>
      </w:r>
      <w:r w:rsidR="00024773" w:rsidRPr="00024773">
        <w:rPr>
          <w:sz w:val="28"/>
          <w:szCs w:val="28"/>
        </w:rPr>
        <w:t xml:space="preserve">списка </w:t>
      </w:r>
      <w:r w:rsidR="005614B8">
        <w:rPr>
          <w:sz w:val="28"/>
          <w:szCs w:val="28"/>
        </w:rPr>
        <w:t>кандидатов в депутаты Азовской городской Думы шестого созыва, выдвинутых на дополнительных выборах по одномандатным избирательным округам №№ 12 и 16 избирательным объединением  «</w:t>
      </w:r>
      <w:r w:rsidR="005614B8" w:rsidRPr="00B6413F">
        <w:rPr>
          <w:sz w:val="28"/>
          <w:szCs w:val="28"/>
        </w:rPr>
        <w:t xml:space="preserve">Азовское городское местное отделение </w:t>
      </w:r>
      <w:r w:rsidR="005614B8">
        <w:rPr>
          <w:sz w:val="28"/>
          <w:szCs w:val="28"/>
        </w:rPr>
        <w:t>П</w:t>
      </w:r>
      <w:r w:rsidR="005614B8" w:rsidRPr="00B6413F">
        <w:rPr>
          <w:sz w:val="28"/>
          <w:szCs w:val="28"/>
        </w:rPr>
        <w:t xml:space="preserve">артии </w:t>
      </w:r>
      <w:r w:rsidR="005614B8" w:rsidRPr="005614B8">
        <w:rPr>
          <w:b/>
          <w:sz w:val="28"/>
          <w:szCs w:val="28"/>
        </w:rPr>
        <w:t>«ЕДИНАЯ РОССИЯ»</w:t>
      </w:r>
      <w:r w:rsidR="00024773">
        <w:rPr>
          <w:sz w:val="28"/>
          <w:szCs w:val="28"/>
        </w:rPr>
        <w:t>.</w:t>
      </w:r>
    </w:p>
    <w:p w:rsidR="00FF751B" w:rsidRPr="005614B8" w:rsidRDefault="005614B8" w:rsidP="005614B8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ind w:left="284" w:firstLine="698"/>
        <w:jc w:val="both"/>
        <w:rPr>
          <w:sz w:val="28"/>
          <w:szCs w:val="28"/>
        </w:rPr>
      </w:pPr>
      <w:proofErr w:type="gramStart"/>
      <w:r w:rsidRPr="00005444">
        <w:rPr>
          <w:sz w:val="28"/>
          <w:szCs w:val="28"/>
        </w:rPr>
        <w:t>Разместить</w:t>
      </w:r>
      <w:proofErr w:type="gramEnd"/>
      <w:r w:rsidRPr="00005444">
        <w:rPr>
          <w:sz w:val="28"/>
          <w:szCs w:val="28"/>
        </w:rPr>
        <w:t xml:space="preserve"> настоящее постановление на официальном сайте Территориальной избира</w:t>
      </w:r>
      <w:r>
        <w:rPr>
          <w:sz w:val="28"/>
          <w:szCs w:val="28"/>
        </w:rPr>
        <w:t xml:space="preserve">тельной комиссии города Азова. </w:t>
      </w:r>
    </w:p>
    <w:p w:rsidR="00C6643A" w:rsidRDefault="00C6643A" w:rsidP="005614B8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614B8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Территориальной избирательной комиссии города Азова Ростовской области </w:t>
      </w:r>
      <w:r w:rsidR="005614B8">
        <w:rPr>
          <w:sz w:val="28"/>
          <w:szCs w:val="28"/>
        </w:rPr>
        <w:t>В.В. Михайлова</w:t>
      </w:r>
      <w:r>
        <w:rPr>
          <w:sz w:val="28"/>
          <w:szCs w:val="28"/>
        </w:rPr>
        <w:t>.</w:t>
      </w:r>
    </w:p>
    <w:p w:rsidR="00C6643A" w:rsidRDefault="00C6643A" w:rsidP="005614B8">
      <w:pPr>
        <w:pStyle w:val="a6"/>
        <w:widowControl/>
        <w:suppressAutoHyphens w:val="0"/>
        <w:spacing w:after="200" w:line="360" w:lineRule="auto"/>
        <w:ind w:left="993"/>
        <w:jc w:val="both"/>
        <w:rPr>
          <w:sz w:val="28"/>
          <w:szCs w:val="28"/>
        </w:rPr>
      </w:pPr>
    </w:p>
    <w:p w:rsidR="005543D9" w:rsidRPr="00064C83" w:rsidRDefault="005543D9" w:rsidP="005614B8">
      <w:pPr>
        <w:pStyle w:val="a6"/>
        <w:widowControl/>
        <w:suppressAutoHyphens w:val="0"/>
        <w:spacing w:after="200" w:line="360" w:lineRule="auto"/>
        <w:jc w:val="both"/>
        <w:rPr>
          <w:sz w:val="28"/>
          <w:szCs w:val="28"/>
        </w:rPr>
      </w:pPr>
    </w:p>
    <w:p w:rsidR="00494DE5" w:rsidRDefault="00494DE5" w:rsidP="008B1C66">
      <w:pPr>
        <w:pStyle w:val="3"/>
        <w:tabs>
          <w:tab w:val="left" w:pos="284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Михайлов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B8" w:rsidRPr="005614B8" w:rsidRDefault="005614B8" w:rsidP="005614B8"/>
    <w:p w:rsidR="00064C83" w:rsidRPr="00064C83" w:rsidRDefault="00064C83" w:rsidP="00064C83"/>
    <w:p w:rsidR="00C05DFF" w:rsidRDefault="00494DE5" w:rsidP="008B1C66">
      <w:pPr>
        <w:spacing w:line="360" w:lineRule="auto"/>
        <w:rPr>
          <w:sz w:val="28"/>
          <w:szCs w:val="28"/>
        </w:rPr>
      </w:pPr>
      <w:r>
        <w:rPr>
          <w:rFonts w:cs="Tahoma"/>
          <w:sz w:val="28"/>
        </w:rPr>
        <w:t xml:space="preserve">Секретарь комиссии                                                             </w:t>
      </w:r>
      <w:r w:rsidR="00AA4376">
        <w:rPr>
          <w:rFonts w:cs="Tahoma"/>
          <w:sz w:val="28"/>
        </w:rPr>
        <w:t xml:space="preserve">     </w:t>
      </w:r>
      <w:r w:rsidR="00064C83">
        <w:rPr>
          <w:rFonts w:cs="Tahoma"/>
          <w:sz w:val="28"/>
        </w:rPr>
        <w:t xml:space="preserve"> Т.П. Михале</w:t>
      </w:r>
      <w:r>
        <w:rPr>
          <w:rFonts w:cs="Tahoma"/>
          <w:sz w:val="28"/>
        </w:rPr>
        <w:t>ва</w:t>
      </w:r>
      <w:r w:rsidR="00EF4DA3">
        <w:rPr>
          <w:sz w:val="28"/>
          <w:szCs w:val="28"/>
        </w:rPr>
        <w:t xml:space="preserve">      </w:t>
      </w:r>
    </w:p>
    <w:p w:rsidR="00C05DFF" w:rsidRDefault="00C05DFF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DFF" w:rsidRPr="007538BE" w:rsidRDefault="00C05DFF" w:rsidP="00C05DFF">
      <w:pPr>
        <w:ind w:left="4962" w:right="-143"/>
        <w:jc w:val="both"/>
        <w:rPr>
          <w:rFonts w:eastAsia="Times New Roman"/>
        </w:rPr>
      </w:pPr>
      <w:r>
        <w:rPr>
          <w:rFonts w:eastAsia="Times New Roman"/>
        </w:rPr>
        <w:lastRenderedPageBreak/>
        <w:t>Копия списка кандидатов по одномандатным избирательным округам заверена постановлением Территориальной избирательной комиссии города Азова Ростовской области от 24.07.2015 № 117-4</w:t>
      </w:r>
    </w:p>
    <w:p w:rsidR="00C05DFF" w:rsidRPr="00110527" w:rsidRDefault="00C05DFF" w:rsidP="00C05DFF">
      <w:pPr>
        <w:tabs>
          <w:tab w:val="left" w:pos="426"/>
          <w:tab w:val="left" w:pos="993"/>
          <w:tab w:val="left" w:pos="9214"/>
        </w:tabs>
        <w:ind w:right="-2"/>
        <w:jc w:val="both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6"/>
          <w:szCs w:val="26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6"/>
          <w:szCs w:val="26"/>
        </w:rPr>
      </w:pPr>
    </w:p>
    <w:p w:rsidR="00C05DFF" w:rsidRPr="00713944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6"/>
          <w:szCs w:val="26"/>
        </w:rPr>
      </w:pPr>
      <w:r w:rsidRPr="00713944">
        <w:rPr>
          <w:b/>
          <w:sz w:val="26"/>
          <w:szCs w:val="26"/>
        </w:rPr>
        <w:t xml:space="preserve">СПИСОК </w:t>
      </w:r>
    </w:p>
    <w:p w:rsidR="00C05DFF" w:rsidRDefault="00C05DFF" w:rsidP="00C05DFF">
      <w:pPr>
        <w:ind w:left="-284"/>
        <w:jc w:val="center"/>
        <w:rPr>
          <w:b/>
          <w:sz w:val="26"/>
          <w:szCs w:val="26"/>
        </w:rPr>
      </w:pPr>
      <w:r w:rsidRPr="00713944">
        <w:rPr>
          <w:b/>
          <w:sz w:val="26"/>
          <w:szCs w:val="26"/>
        </w:rPr>
        <w:t>кандидатов в депутаты Азовской городской Думы шестого созыва</w:t>
      </w:r>
      <w:r>
        <w:rPr>
          <w:b/>
          <w:sz w:val="26"/>
          <w:szCs w:val="26"/>
        </w:rPr>
        <w:t xml:space="preserve">, выдвинутых                               </w:t>
      </w:r>
      <w:r w:rsidRPr="00713944">
        <w:rPr>
          <w:b/>
          <w:sz w:val="26"/>
          <w:szCs w:val="26"/>
        </w:rPr>
        <w:t xml:space="preserve"> на дополнительных выборах по одномандатным</w:t>
      </w:r>
      <w:r>
        <w:rPr>
          <w:b/>
          <w:sz w:val="26"/>
          <w:szCs w:val="26"/>
        </w:rPr>
        <w:t xml:space="preserve">                                              </w:t>
      </w:r>
      <w:r w:rsidRPr="00713944">
        <w:rPr>
          <w:b/>
          <w:sz w:val="26"/>
          <w:szCs w:val="26"/>
        </w:rPr>
        <w:t xml:space="preserve"> избирательным округам</w:t>
      </w:r>
      <w:r>
        <w:rPr>
          <w:b/>
          <w:sz w:val="26"/>
          <w:szCs w:val="26"/>
        </w:rPr>
        <w:t xml:space="preserve">    №№ 12 и 16, избирательным объединением </w:t>
      </w:r>
    </w:p>
    <w:p w:rsidR="00C05DFF" w:rsidRPr="00713944" w:rsidRDefault="00C05DFF" w:rsidP="00C05DFF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«Азовское городское местное отделение Партии «ЕДИНАЯ РОССИЯ»</w:t>
      </w:r>
    </w:p>
    <w:p w:rsidR="00C05DFF" w:rsidRPr="00110527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8"/>
          <w:szCs w:val="28"/>
        </w:rPr>
      </w:pPr>
    </w:p>
    <w:p w:rsidR="00C05DFF" w:rsidRDefault="00C05DFF" w:rsidP="00C05DFF">
      <w:pPr>
        <w:pStyle w:val="ConsNonformat"/>
        <w:widowControl/>
        <w:numPr>
          <w:ilvl w:val="0"/>
          <w:numId w:val="4"/>
        </w:numPr>
        <w:tabs>
          <w:tab w:val="left" w:pos="851"/>
          <w:tab w:val="left" w:pos="993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Магомет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12.06.1980 года, место рождения:               г. Кислово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дск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авропольского края, проживающий:</w:t>
      </w:r>
      <w:r w:rsidRPr="008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область, город 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на- Дону, ул. Максима Горького, 11/ 43 кв. 194, паспорт гражданина Российской Федерации: серия 07 08 номер 031064,  выдан 05.02.2008 Отделом УФМС России по Ставропольскому краю в городе Кисловодске, код подразделения 260-014, выдвинут по одномандатному избирательному округу    № 12.</w:t>
      </w:r>
    </w:p>
    <w:p w:rsidR="00C05DFF" w:rsidRDefault="00C05DFF" w:rsidP="00C05DFF">
      <w:pPr>
        <w:pStyle w:val="ConsNonformat"/>
        <w:widowControl/>
        <w:tabs>
          <w:tab w:val="left" w:pos="851"/>
          <w:tab w:val="left" w:pos="993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C05DFF" w:rsidRDefault="00C05DFF" w:rsidP="00C05DFF">
      <w:pPr>
        <w:pStyle w:val="ConsNonformat"/>
        <w:widowControl/>
        <w:numPr>
          <w:ilvl w:val="0"/>
          <w:numId w:val="4"/>
        </w:numPr>
        <w:tabs>
          <w:tab w:val="left" w:pos="851"/>
          <w:tab w:val="left" w:pos="993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Байер Елена  Александровна, 20.04.1966 года, место рождения: г. Чита Читинской области, проживающая: Ростовская область, город Азов,                      ул. Толстого, 96- б кв. 5, паспорт гражданина Российской Федерации: серия 60 11 номер 978801,  выдан 13.05.2011 Отделом УФМС России по Ростовской области в г. Азове,</w:t>
      </w:r>
      <w:r w:rsidRPr="00DE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подразделения: 610-017, выдвинута по одномандатному избирательному округу № 16.</w:t>
      </w:r>
    </w:p>
    <w:p w:rsidR="00C05DFF" w:rsidRDefault="00C05DFF" w:rsidP="00C05DFF">
      <w:pPr>
        <w:pStyle w:val="a6"/>
        <w:rPr>
          <w:sz w:val="28"/>
          <w:szCs w:val="28"/>
        </w:rPr>
      </w:pPr>
    </w:p>
    <w:p w:rsidR="00C05DFF" w:rsidRDefault="00C05DFF" w:rsidP="00C05DFF">
      <w:pPr>
        <w:pStyle w:val="ConsNonformat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5DFF" w:rsidRDefault="00C05DFF" w:rsidP="00C05DFF">
      <w:pPr>
        <w:pStyle w:val="ConsNonformat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5DFF" w:rsidRDefault="00C05DFF" w:rsidP="00C05DFF">
      <w:pPr>
        <w:pStyle w:val="ConsNonformat"/>
        <w:widowControl/>
        <w:tabs>
          <w:tab w:val="left" w:pos="567"/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C05DFF" w:rsidRDefault="00C05DFF" w:rsidP="00C05DFF">
      <w:pPr>
        <w:pStyle w:val="ConsNonformat"/>
        <w:widowControl/>
        <w:tabs>
          <w:tab w:val="left" w:pos="567"/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                       </w:t>
      </w:r>
      <w:r w:rsidR="00F93D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А.В. Иванов</w:t>
      </w:r>
    </w:p>
    <w:p w:rsidR="00C05DFF" w:rsidRDefault="00C05DFF" w:rsidP="00C05DFF">
      <w:pPr>
        <w:pStyle w:val="ConsNonformat"/>
        <w:widowControl/>
        <w:tabs>
          <w:tab w:val="left" w:pos="567"/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5DFF" w:rsidRDefault="00C05DFF" w:rsidP="00C05DFF">
      <w:pPr>
        <w:pStyle w:val="ConsNonformat"/>
        <w:widowControl/>
        <w:tabs>
          <w:tab w:val="left" w:pos="567"/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5DFF" w:rsidRDefault="00C05DFF" w:rsidP="00C05DFF">
      <w:pPr>
        <w:pStyle w:val="ConsNonformat"/>
        <w:widowControl/>
        <w:tabs>
          <w:tab w:val="left" w:pos="567"/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643A" w:rsidRDefault="00C6643A" w:rsidP="008B1C66">
      <w:pPr>
        <w:spacing w:line="360" w:lineRule="auto"/>
        <w:rPr>
          <w:sz w:val="28"/>
          <w:szCs w:val="28"/>
        </w:rPr>
      </w:pPr>
    </w:p>
    <w:p w:rsidR="00B1725B" w:rsidRPr="00BB45E8" w:rsidRDefault="00B1725B" w:rsidP="00BB45E8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B1725B" w:rsidRPr="00BB45E8" w:rsidSect="005614B8">
      <w:pgSz w:w="11905" w:h="16837"/>
      <w:pgMar w:top="851" w:right="848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2E1B8F"/>
    <w:multiLevelType w:val="hybridMultilevel"/>
    <w:tmpl w:val="319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441C"/>
    <w:multiLevelType w:val="hybridMultilevel"/>
    <w:tmpl w:val="4A424162"/>
    <w:lvl w:ilvl="0" w:tplc="EE8E49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22E9A"/>
    <w:rsid w:val="00024773"/>
    <w:rsid w:val="00064C83"/>
    <w:rsid w:val="00066E1B"/>
    <w:rsid w:val="00076AC2"/>
    <w:rsid w:val="000A1EA4"/>
    <w:rsid w:val="000D4639"/>
    <w:rsid w:val="001044E8"/>
    <w:rsid w:val="0012338E"/>
    <w:rsid w:val="001836F6"/>
    <w:rsid w:val="001D025B"/>
    <w:rsid w:val="00230499"/>
    <w:rsid w:val="003B0C84"/>
    <w:rsid w:val="004222EB"/>
    <w:rsid w:val="00494DE5"/>
    <w:rsid w:val="00517DAF"/>
    <w:rsid w:val="005543D9"/>
    <w:rsid w:val="005614B8"/>
    <w:rsid w:val="0056683E"/>
    <w:rsid w:val="005C54A7"/>
    <w:rsid w:val="00724605"/>
    <w:rsid w:val="00785315"/>
    <w:rsid w:val="00846877"/>
    <w:rsid w:val="00867BC7"/>
    <w:rsid w:val="008763B5"/>
    <w:rsid w:val="00892F11"/>
    <w:rsid w:val="008B1C66"/>
    <w:rsid w:val="009179A4"/>
    <w:rsid w:val="0098347B"/>
    <w:rsid w:val="00A05040"/>
    <w:rsid w:val="00AA4376"/>
    <w:rsid w:val="00B1725B"/>
    <w:rsid w:val="00B2532A"/>
    <w:rsid w:val="00B6413F"/>
    <w:rsid w:val="00BB45E8"/>
    <w:rsid w:val="00C05DFF"/>
    <w:rsid w:val="00C55248"/>
    <w:rsid w:val="00C6643A"/>
    <w:rsid w:val="00D85BD0"/>
    <w:rsid w:val="00DF72C8"/>
    <w:rsid w:val="00E35D40"/>
    <w:rsid w:val="00EF4DA3"/>
    <w:rsid w:val="00F141C2"/>
    <w:rsid w:val="00F93DB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6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C0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6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C0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9FA5-CC89-41D6-A03D-A3F3A703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35</cp:revision>
  <cp:lastPrinted>2015-07-24T07:09:00Z</cp:lastPrinted>
  <dcterms:created xsi:type="dcterms:W3CDTF">2013-06-14T07:15:00Z</dcterms:created>
  <dcterms:modified xsi:type="dcterms:W3CDTF">2015-07-24T07:10:00Z</dcterms:modified>
</cp:coreProperties>
</file>