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5" w:rsidRPr="00BB1B85" w:rsidRDefault="00BB1B85" w:rsidP="00BB1B85">
      <w:pPr>
        <w:ind w:right="-1"/>
        <w:jc w:val="center"/>
      </w:pPr>
      <w:r>
        <w:rPr>
          <w:rFonts w:cs="Tahoma"/>
          <w:noProof/>
          <w:lang w:eastAsia="ru-RU"/>
        </w:rPr>
        <w:drawing>
          <wp:inline distT="0" distB="0" distL="0" distR="0">
            <wp:extent cx="756285" cy="7899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85" w:rsidRPr="00BB1B85" w:rsidRDefault="00BB1B85" w:rsidP="00BB1B85"/>
    <w:p w:rsidR="00BB1B85" w:rsidRPr="00BB1B85" w:rsidRDefault="00BB1B85" w:rsidP="00BB1B8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ascii="EuroStyleDiai" w:hAnsi="EuroStyleDiai" w:cs="Tahoma"/>
          <w:b/>
          <w:sz w:val="44"/>
        </w:rPr>
      </w:pPr>
      <w:r w:rsidRPr="00BB1B85">
        <w:rPr>
          <w:rFonts w:ascii="EuroStyleDiai" w:hAnsi="EuroStyleDiai" w:cs="Tahoma"/>
          <w:b/>
          <w:sz w:val="44"/>
        </w:rPr>
        <w:t>Территориальная избирательная комиссия</w:t>
      </w:r>
    </w:p>
    <w:p w:rsidR="00BB1B85" w:rsidRPr="00BB1B85" w:rsidRDefault="00BB1B85" w:rsidP="00BB1B85">
      <w:pPr>
        <w:jc w:val="center"/>
        <w:rPr>
          <w:rFonts w:cs="Tahoma"/>
          <w:b/>
          <w:bCs/>
          <w:sz w:val="44"/>
        </w:rPr>
      </w:pPr>
      <w:r w:rsidRPr="00BB1B85">
        <w:rPr>
          <w:rFonts w:cs="Tahoma"/>
          <w:b/>
          <w:bCs/>
          <w:sz w:val="44"/>
        </w:rPr>
        <w:t>города Азова</w:t>
      </w:r>
      <w:r w:rsidR="00E26D02">
        <w:rPr>
          <w:rFonts w:cs="Tahoma"/>
          <w:b/>
          <w:bCs/>
          <w:sz w:val="44"/>
        </w:rPr>
        <w:t xml:space="preserve"> Ростовской области</w:t>
      </w:r>
    </w:p>
    <w:p w:rsidR="00BB1B85" w:rsidRPr="00BB1B85" w:rsidRDefault="00BB1B85" w:rsidP="00BB1B85">
      <w:pPr>
        <w:jc w:val="center"/>
        <w:rPr>
          <w:rFonts w:cs="Tahoma"/>
          <w:b/>
          <w:b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2385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" strokeweight="1.59mm">
                <v:stroke joinstyle="miter"/>
              </v:line>
            </w:pict>
          </mc:Fallback>
        </mc:AlternateContent>
      </w:r>
    </w:p>
    <w:p w:rsidR="00680C28" w:rsidRDefault="00680C28" w:rsidP="00680C28"/>
    <w:p w:rsidR="007B7174" w:rsidRPr="00042F4D" w:rsidRDefault="007B7174" w:rsidP="007B7174">
      <w:pPr>
        <w:pStyle w:val="2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ПОСТАНОВЛЕНИЕ</w:t>
      </w:r>
    </w:p>
    <w:p w:rsidR="007B7174" w:rsidRPr="00BD254A" w:rsidRDefault="007B7174" w:rsidP="007B7174">
      <w:pPr>
        <w:rPr>
          <w:sz w:val="28"/>
          <w:szCs w:val="28"/>
        </w:rPr>
      </w:pPr>
      <w:r w:rsidRPr="00BD254A">
        <w:rPr>
          <w:sz w:val="28"/>
          <w:szCs w:val="28"/>
        </w:rPr>
        <w:t xml:space="preserve">25.06.2014г.           </w:t>
      </w:r>
      <w:r w:rsidR="00BD254A">
        <w:rPr>
          <w:sz w:val="28"/>
          <w:szCs w:val="28"/>
        </w:rPr>
        <w:t xml:space="preserve">              </w:t>
      </w:r>
      <w:r w:rsidRPr="00BD254A">
        <w:rPr>
          <w:sz w:val="28"/>
          <w:szCs w:val="28"/>
        </w:rPr>
        <w:t xml:space="preserve">                                                                              № 76-</w:t>
      </w:r>
      <w:r w:rsidR="00BD254A">
        <w:rPr>
          <w:sz w:val="28"/>
          <w:szCs w:val="28"/>
        </w:rPr>
        <w:t>3</w:t>
      </w:r>
      <w:bookmarkStart w:id="0" w:name="_GoBack"/>
      <w:bookmarkEnd w:id="0"/>
    </w:p>
    <w:p w:rsidR="00680C28" w:rsidRDefault="007B7174" w:rsidP="007B7174">
      <w:pPr>
        <w:jc w:val="center"/>
      </w:pPr>
      <w:r>
        <w:t>г. Азов</w:t>
      </w:r>
    </w:p>
    <w:p w:rsidR="00680C28" w:rsidRDefault="00680C28" w:rsidP="00680C28"/>
    <w:p w:rsidR="00D972DD" w:rsidRDefault="00D972DD" w:rsidP="00680C28"/>
    <w:p w:rsidR="00D972DD" w:rsidRDefault="00D972DD" w:rsidP="00D972DD">
      <w:pPr>
        <w:tabs>
          <w:tab w:val="left" w:pos="7938"/>
        </w:tabs>
        <w:ind w:left="1701" w:right="1274"/>
        <w:jc w:val="both"/>
        <w:rPr>
          <w:b/>
        </w:rPr>
      </w:pPr>
      <w:r>
        <w:rPr>
          <w:b/>
          <w:sz w:val="28"/>
          <w:szCs w:val="28"/>
        </w:rPr>
        <w:t>О формах и порядке ведения организациями, осуществляющими выпуск средств массовой информации, отдельного учета объемов и стоимости платного эфирного времени, бесплатной и платной печатной площади, предоставленных зарегистрированным кандидатам на выборах депутатов Азовской городской Думы шестого созыва</w:t>
      </w:r>
    </w:p>
    <w:p w:rsidR="00D972DD" w:rsidRDefault="00D972DD" w:rsidP="00D972DD">
      <w:pPr>
        <w:spacing w:line="360" w:lineRule="auto"/>
        <w:ind w:firstLine="709"/>
        <w:jc w:val="both"/>
        <w:rPr>
          <w:sz w:val="28"/>
        </w:rPr>
      </w:pPr>
    </w:p>
    <w:p w:rsidR="00D972DD" w:rsidRDefault="00D972DD" w:rsidP="00D97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частью 8 статьи 41 Областного закона Ростовской области  от 08.08.2011 № 645-ЗС «О выборах депутатов представительных органов муниципальных образований в Ростовской области»,</w:t>
      </w:r>
    </w:p>
    <w:p w:rsidR="00D972DD" w:rsidRDefault="00D972DD" w:rsidP="00D972DD">
      <w:pPr>
        <w:spacing w:line="360" w:lineRule="auto"/>
        <w:ind w:firstLine="709"/>
        <w:jc w:val="both"/>
        <w:rPr>
          <w:sz w:val="28"/>
          <w:szCs w:val="28"/>
        </w:rPr>
      </w:pPr>
    </w:p>
    <w:p w:rsidR="00D972DD" w:rsidRDefault="00D972DD" w:rsidP="00D972DD">
      <w:pPr>
        <w:spacing w:line="360" w:lineRule="auto"/>
        <w:ind w:firstLine="709"/>
        <w:jc w:val="both"/>
        <w:rPr>
          <w:sz w:val="28"/>
          <w:szCs w:val="28"/>
        </w:rPr>
      </w:pPr>
    </w:p>
    <w:p w:rsidR="00D972DD" w:rsidRDefault="00D972DD" w:rsidP="00D972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72DD">
        <w:rPr>
          <w:b/>
          <w:sz w:val="28"/>
          <w:szCs w:val="28"/>
        </w:rPr>
        <w:t xml:space="preserve">Территориальная избирательная комиссия  </w:t>
      </w:r>
      <w:r>
        <w:rPr>
          <w:b/>
          <w:sz w:val="28"/>
          <w:szCs w:val="28"/>
        </w:rPr>
        <w:t>города Азова</w:t>
      </w:r>
    </w:p>
    <w:p w:rsidR="00D972DD" w:rsidRPr="00D972DD" w:rsidRDefault="00D972DD" w:rsidP="00D972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972DD">
        <w:rPr>
          <w:b/>
          <w:sz w:val="28"/>
          <w:szCs w:val="28"/>
        </w:rPr>
        <w:t>ПОСТАНОВЛЯЕТ</w:t>
      </w:r>
      <w:r w:rsidRPr="00D972DD">
        <w:rPr>
          <w:b/>
          <w:bCs/>
          <w:sz w:val="28"/>
          <w:szCs w:val="28"/>
        </w:rPr>
        <w:t>:</w:t>
      </w:r>
    </w:p>
    <w:p w:rsidR="00D972DD" w:rsidRDefault="00D972DD" w:rsidP="00D972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бесплатной и платной печатной площади,   предоставленных  зарегистрированным кандидатам на выборах депутатов Азовской городской Думы шестого созыва  (приложения №№ 1- 3).</w:t>
      </w:r>
    </w:p>
    <w:p w:rsidR="00D972DD" w:rsidRDefault="00D972DD" w:rsidP="00D972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ведения организациями, осуществляющими выпуск средств массовой информации, отдельного учета объемов и стоимости платного </w:t>
      </w:r>
      <w:r>
        <w:rPr>
          <w:sz w:val="28"/>
          <w:szCs w:val="28"/>
        </w:rPr>
        <w:lastRenderedPageBreak/>
        <w:t>эфирного времени, бесплатной и платной печатной площади, предоставленных зарегистрированным кандидатам на выборах депутатов Азовской городской Думы шестого созыва   (далее – Порядок) (приложение № 4).</w:t>
      </w:r>
    </w:p>
    <w:p w:rsidR="00D972DD" w:rsidRDefault="00D972DD" w:rsidP="00D972DD">
      <w:pPr>
        <w:pStyle w:val="a5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Территориальной избирательной комиссии. </w:t>
      </w:r>
    </w:p>
    <w:p w:rsidR="00D972DD" w:rsidRDefault="00D972DD" w:rsidP="00D972DD">
      <w:pPr>
        <w:pStyle w:val="a5"/>
        <w:ind w:firstLine="709"/>
        <w:rPr>
          <w:szCs w:val="28"/>
        </w:rPr>
      </w:pPr>
    </w:p>
    <w:p w:rsidR="00D972DD" w:rsidRDefault="00D972DD" w:rsidP="00D972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В.В. Михайлов</w:t>
      </w:r>
    </w:p>
    <w:p w:rsidR="00D972DD" w:rsidRDefault="00D972DD" w:rsidP="00D972DD">
      <w:pPr>
        <w:spacing w:line="360" w:lineRule="auto"/>
        <w:rPr>
          <w:sz w:val="28"/>
          <w:szCs w:val="28"/>
        </w:rPr>
      </w:pPr>
    </w:p>
    <w:p w:rsidR="00D972DD" w:rsidRDefault="00D972DD" w:rsidP="00D972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Т.П. Михалева</w:t>
      </w:r>
    </w:p>
    <w:p w:rsidR="004222EB" w:rsidRDefault="004222EB" w:rsidP="00D972DD">
      <w:pPr>
        <w:widowControl/>
        <w:suppressAutoHyphens w:val="0"/>
        <w:ind w:left="1560" w:right="1417"/>
        <w:jc w:val="both"/>
      </w:pPr>
    </w:p>
    <w:sectPr w:rsidR="004222EB" w:rsidSect="00D972DD">
      <w:pgSz w:w="11905" w:h="16837"/>
      <w:pgMar w:top="1134" w:right="567" w:bottom="141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8"/>
    <w:rsid w:val="004222EB"/>
    <w:rsid w:val="00424D0A"/>
    <w:rsid w:val="00680C28"/>
    <w:rsid w:val="006C1E75"/>
    <w:rsid w:val="007B7174"/>
    <w:rsid w:val="00995F96"/>
    <w:rsid w:val="00B640CF"/>
    <w:rsid w:val="00BB1B85"/>
    <w:rsid w:val="00BD254A"/>
    <w:rsid w:val="00C54C45"/>
    <w:rsid w:val="00CC0435"/>
    <w:rsid w:val="00D972DD"/>
    <w:rsid w:val="00DA2EF9"/>
    <w:rsid w:val="00E22652"/>
    <w:rsid w:val="00E26D02"/>
    <w:rsid w:val="00E7354F"/>
    <w:rsid w:val="00E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0C28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680C28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680C28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28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680C28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680C28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28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Body Text"/>
    <w:basedOn w:val="a"/>
    <w:link w:val="a6"/>
    <w:semiHidden/>
    <w:rsid w:val="00D972DD"/>
    <w:pPr>
      <w:widowControl/>
      <w:suppressAutoHyphens w:val="0"/>
      <w:spacing w:line="36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972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0C28"/>
    <w:pPr>
      <w:keepNext/>
      <w:outlineLvl w:val="0"/>
    </w:pPr>
    <w:rPr>
      <w:rFonts w:ascii="EuroStyleDiai" w:hAnsi="EuroStyleDiai"/>
    </w:rPr>
  </w:style>
  <w:style w:type="paragraph" w:styleId="2">
    <w:name w:val="heading 2"/>
    <w:basedOn w:val="a"/>
    <w:next w:val="a"/>
    <w:link w:val="20"/>
    <w:qFormat/>
    <w:rsid w:val="00680C28"/>
    <w:pPr>
      <w:keepNext/>
      <w:jc w:val="center"/>
      <w:outlineLvl w:val="1"/>
    </w:pPr>
    <w:rPr>
      <w:rFonts w:ascii="EuroStyleDiai" w:hAnsi="EuroStyleDiai"/>
    </w:rPr>
  </w:style>
  <w:style w:type="paragraph" w:styleId="3">
    <w:name w:val="heading 3"/>
    <w:basedOn w:val="a"/>
    <w:next w:val="a"/>
    <w:link w:val="30"/>
    <w:qFormat/>
    <w:rsid w:val="00680C28"/>
    <w:pPr>
      <w:keepNext/>
      <w:outlineLvl w:val="2"/>
    </w:pPr>
    <w:rPr>
      <w:rFonts w:ascii="Arial Narrow" w:hAnsi="Arial Narrow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28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680C28"/>
    <w:rPr>
      <w:rFonts w:ascii="EuroStyleDiai" w:eastAsia="Arial Unicode MS" w:hAnsi="EuroStyleDiai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680C28"/>
    <w:rPr>
      <w:rFonts w:ascii="Arial Narrow" w:eastAsia="Arial Unicode MS" w:hAnsi="Arial Narrow" w:cs="Arial"/>
      <w:kern w:val="1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28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Body Text"/>
    <w:basedOn w:val="a"/>
    <w:link w:val="a6"/>
    <w:semiHidden/>
    <w:rsid w:val="00D972DD"/>
    <w:pPr>
      <w:widowControl/>
      <w:suppressAutoHyphens w:val="0"/>
      <w:spacing w:line="36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972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2014-06-24T12:18:00Z</cp:lastPrinted>
  <dcterms:created xsi:type="dcterms:W3CDTF">2013-06-14T06:09:00Z</dcterms:created>
  <dcterms:modified xsi:type="dcterms:W3CDTF">2014-06-26T12:27:00Z</dcterms:modified>
</cp:coreProperties>
</file>