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896B53" w:rsidP="006D326A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267081">
        <w:rPr>
          <w:sz w:val="28"/>
          <w:szCs w:val="28"/>
        </w:rPr>
        <w:t>5</w:t>
      </w:r>
      <w:r>
        <w:rPr>
          <w:sz w:val="28"/>
          <w:szCs w:val="28"/>
        </w:rPr>
        <w:t>.01</w:t>
      </w:r>
      <w:r w:rsidR="00B870DF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6D326A"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</w:t>
      </w:r>
      <w:r w:rsidR="006D326A">
        <w:rPr>
          <w:sz w:val="28"/>
          <w:szCs w:val="28"/>
        </w:rPr>
        <w:t xml:space="preserve">                       №</w:t>
      </w:r>
      <w:r>
        <w:rPr>
          <w:sz w:val="28"/>
          <w:szCs w:val="28"/>
        </w:rPr>
        <w:t xml:space="preserve"> 55-5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A274EB" w:rsidRDefault="00A274EB" w:rsidP="00A274EB">
      <w:pPr>
        <w:ind w:left="1560" w:right="1416"/>
        <w:jc w:val="both"/>
        <w:rPr>
          <w:b/>
          <w:bCs/>
          <w:spacing w:val="20"/>
          <w:sz w:val="28"/>
          <w:szCs w:val="28"/>
        </w:rPr>
      </w:pPr>
      <w:r>
        <w:rPr>
          <w:b/>
          <w:sz w:val="28"/>
          <w:szCs w:val="28"/>
        </w:rPr>
        <w:t>Об определении филиала (внутреннего структурного подразделения) ПАО «Сбербанк России»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дополнительных выборов депутата Азовской городской Думы шестого созыва по одноманд</w:t>
      </w:r>
      <w:r w:rsidR="00896B53">
        <w:rPr>
          <w:b/>
          <w:bCs/>
          <w:sz w:val="28"/>
          <w:szCs w:val="28"/>
        </w:rPr>
        <w:t>атному избирательному округу № 21</w:t>
      </w:r>
    </w:p>
    <w:p w:rsidR="00A274EB" w:rsidRDefault="00A274EB" w:rsidP="00A274EB">
      <w:pPr>
        <w:pStyle w:val="a5"/>
        <w:spacing w:line="240" w:lineRule="auto"/>
        <w:rPr>
          <w:sz w:val="28"/>
          <w:szCs w:val="28"/>
        </w:rPr>
      </w:pPr>
    </w:p>
    <w:p w:rsidR="00A274EB" w:rsidRDefault="00A274EB" w:rsidP="00A274E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пункта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части 5 статьи 52 Областного закона от 12 мая 2016 года № 525-ЗС «О выборах и референдумах в Ростовской области», </w:t>
      </w:r>
      <w:r>
        <w:rPr>
          <w:sz w:val="28"/>
          <w:szCs w:val="28"/>
        </w:rPr>
        <w:t>пункта 1.1 Порядка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</w:t>
      </w:r>
      <w:proofErr w:type="gramEnd"/>
      <w:r>
        <w:rPr>
          <w:sz w:val="28"/>
          <w:szCs w:val="28"/>
        </w:rPr>
        <w:t xml:space="preserve"> фондов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 апреля 2017 года № 167-8,</w:t>
      </w:r>
    </w:p>
    <w:p w:rsidR="00267081" w:rsidRDefault="00267081" w:rsidP="00A10039">
      <w:pPr>
        <w:pStyle w:val="a5"/>
        <w:spacing w:line="240" w:lineRule="auto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A274EB" w:rsidRPr="00A274EB" w:rsidRDefault="00A274EB" w:rsidP="00A274EB">
      <w:pPr>
        <w:widowControl/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открытия, ведения и закрытия специальных избирательных счетов при проведении дополнительных выборов депутата </w:t>
      </w:r>
      <w:r w:rsidRPr="00DB0C9F">
        <w:rPr>
          <w:bCs/>
          <w:sz w:val="28"/>
          <w:szCs w:val="28"/>
        </w:rPr>
        <w:t>Азовской городской Думы по одномандатному избирательному округу №</w:t>
      </w:r>
      <w:r>
        <w:rPr>
          <w:b/>
          <w:bCs/>
          <w:sz w:val="28"/>
          <w:szCs w:val="28"/>
        </w:rPr>
        <w:t xml:space="preserve"> </w:t>
      </w:r>
      <w:r w:rsidR="00896B53">
        <w:rPr>
          <w:bCs/>
          <w:sz w:val="28"/>
          <w:szCs w:val="28"/>
        </w:rPr>
        <w:t>21</w:t>
      </w:r>
      <w:bookmarkStart w:id="0" w:name="_GoBack"/>
      <w:bookmarkEnd w:id="0"/>
      <w:r>
        <w:rPr>
          <w:sz w:val="28"/>
          <w:szCs w:val="28"/>
        </w:rPr>
        <w:t xml:space="preserve"> определить филиал (внутреннее структурное подразделение) ПАО «Сбербанк </w:t>
      </w:r>
      <w:r>
        <w:rPr>
          <w:sz w:val="28"/>
          <w:szCs w:val="28"/>
        </w:rPr>
        <w:lastRenderedPageBreak/>
        <w:t>России» № 5221/0733, расположенный по адресу: 346780, Ростовская область, г. Азов, пр. Петровский 7.</w:t>
      </w:r>
    </w:p>
    <w:p w:rsidR="00A274EB" w:rsidRDefault="00A274EB" w:rsidP="00A274EB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филиал (внутреннее структурное подразделение) ПАО «Сбербанк  России» № 5221/0733.</w:t>
      </w:r>
    </w:p>
    <w:p w:rsidR="00A274EB" w:rsidRDefault="00A274EB" w:rsidP="00A274EB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</w:t>
      </w:r>
      <w:r w:rsidR="00C90C58">
        <w:rPr>
          <w:sz w:val="28"/>
        </w:rPr>
        <w:t>альной избирательной комиссии города</w:t>
      </w:r>
      <w:r>
        <w:rPr>
          <w:sz w:val="28"/>
        </w:rPr>
        <w:t xml:space="preserve"> Азова Ростовской области в информационно-телекоммуникационной сети «Интернет».</w:t>
      </w:r>
    </w:p>
    <w:p w:rsidR="00A274EB" w:rsidRPr="00DB0C9F" w:rsidRDefault="00A274EB" w:rsidP="00A274EB">
      <w:pPr>
        <w:tabs>
          <w:tab w:val="left" w:pos="0"/>
        </w:tabs>
        <w:spacing w:line="360" w:lineRule="auto"/>
        <w:jc w:val="both"/>
        <w:rPr>
          <w:sz w:val="28"/>
          <w:szCs w:val="20"/>
        </w:rPr>
      </w:pPr>
    </w:p>
    <w:p w:rsidR="00A274EB" w:rsidRDefault="00A274EB" w:rsidP="00A274EB">
      <w:pPr>
        <w:spacing w:line="360" w:lineRule="auto"/>
        <w:rPr>
          <w:sz w:val="28"/>
        </w:rPr>
      </w:pPr>
      <w:r>
        <w:rPr>
          <w:sz w:val="28"/>
        </w:rPr>
        <w:t>Председатель комиссии                                                             В.В. Михайлов</w:t>
      </w:r>
    </w:p>
    <w:p w:rsidR="00A274EB" w:rsidRDefault="00A274EB" w:rsidP="00A274EB">
      <w:pPr>
        <w:spacing w:line="360" w:lineRule="auto"/>
        <w:rPr>
          <w:sz w:val="28"/>
        </w:rPr>
      </w:pPr>
    </w:p>
    <w:p w:rsidR="00A274EB" w:rsidRDefault="00A274EB" w:rsidP="00A274EB">
      <w:pPr>
        <w:spacing w:line="360" w:lineRule="auto"/>
        <w:rPr>
          <w:sz w:val="28"/>
        </w:rPr>
      </w:pPr>
      <w:r>
        <w:rPr>
          <w:sz w:val="28"/>
        </w:rPr>
        <w:t>Секретарь комиссии                                                                   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A034394"/>
    <w:multiLevelType w:val="hybridMultilevel"/>
    <w:tmpl w:val="3EA8049E"/>
    <w:lvl w:ilvl="0" w:tplc="EB48A7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67081"/>
    <w:rsid w:val="004222EB"/>
    <w:rsid w:val="004512BB"/>
    <w:rsid w:val="00494DE5"/>
    <w:rsid w:val="004E6BA6"/>
    <w:rsid w:val="00517DAF"/>
    <w:rsid w:val="0056683E"/>
    <w:rsid w:val="006C5D95"/>
    <w:rsid w:val="006D326A"/>
    <w:rsid w:val="00724605"/>
    <w:rsid w:val="0073636E"/>
    <w:rsid w:val="00785315"/>
    <w:rsid w:val="00867BC7"/>
    <w:rsid w:val="00896B53"/>
    <w:rsid w:val="009414D9"/>
    <w:rsid w:val="00A05040"/>
    <w:rsid w:val="00A10039"/>
    <w:rsid w:val="00A15DC8"/>
    <w:rsid w:val="00A274EB"/>
    <w:rsid w:val="00A625CF"/>
    <w:rsid w:val="00AA4376"/>
    <w:rsid w:val="00B2532A"/>
    <w:rsid w:val="00B870DF"/>
    <w:rsid w:val="00C464F5"/>
    <w:rsid w:val="00C90C58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B1D8B-6CCA-41BE-B6B4-B961DF6C8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2018-01-29T13:29:00Z</cp:lastPrinted>
  <dcterms:created xsi:type="dcterms:W3CDTF">2013-06-14T07:15:00Z</dcterms:created>
  <dcterms:modified xsi:type="dcterms:W3CDTF">2018-01-29T13:29:00Z</dcterms:modified>
</cp:coreProperties>
</file>