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37A" w:rsidRDefault="00D2537A" w:rsidP="00D2537A">
      <w:pPr>
        <w:shd w:val="clear" w:color="auto" w:fill="FFFFFF"/>
        <w:tabs>
          <w:tab w:val="left" w:pos="1046"/>
          <w:tab w:val="left" w:leader="underscore" w:pos="8880"/>
        </w:tabs>
        <w:spacing w:before="307"/>
        <w:ind w:right="10"/>
        <w:jc w:val="center"/>
      </w:pPr>
      <w:r>
        <w:rPr>
          <w:noProof/>
        </w:rPr>
        <w:drawing>
          <wp:inline distT="0" distB="0" distL="0" distR="0" wp14:anchorId="0B1B818A" wp14:editId="39455384">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D2537A" w:rsidRDefault="00D2537A" w:rsidP="00D2537A">
      <w:pPr>
        <w:jc w:val="center"/>
        <w:outlineLvl w:val="0"/>
        <w:rPr>
          <w:b/>
          <w:sz w:val="28"/>
          <w:szCs w:val="28"/>
        </w:rPr>
      </w:pPr>
      <w:r>
        <w:rPr>
          <w:b/>
          <w:sz w:val="28"/>
          <w:szCs w:val="28"/>
        </w:rPr>
        <w:t xml:space="preserve">ТЕРРИТОРИАЛЬНАЯ ИЗБИРАТЕЛЬНАЯ КОМИССИЯ </w:t>
      </w:r>
    </w:p>
    <w:p w:rsidR="00D2537A" w:rsidRPr="00D52330" w:rsidRDefault="00F1748F" w:rsidP="00D2537A">
      <w:pPr>
        <w:jc w:val="center"/>
        <w:rPr>
          <w:b/>
          <w:sz w:val="28"/>
          <w:szCs w:val="28"/>
        </w:rPr>
      </w:pPr>
      <w:r>
        <w:rPr>
          <w:b/>
          <w:sz w:val="28"/>
          <w:szCs w:val="28"/>
        </w:rPr>
        <w:t>ГОРОДА АЗОВА РОСТОВСКОЙ ОБЛАСТИ</w:t>
      </w:r>
    </w:p>
    <w:p w:rsidR="00D2537A" w:rsidRDefault="00D2537A" w:rsidP="00D2537A">
      <w:pPr>
        <w:jc w:val="center"/>
        <w:rPr>
          <w:b/>
          <w:sz w:val="28"/>
          <w:szCs w:val="28"/>
        </w:rPr>
      </w:pPr>
    </w:p>
    <w:p w:rsidR="00D2537A" w:rsidRPr="004A1E33" w:rsidRDefault="00D2537A" w:rsidP="00D2537A">
      <w:pPr>
        <w:jc w:val="center"/>
        <w:outlineLvl w:val="0"/>
        <w:rPr>
          <w:b/>
          <w:sz w:val="28"/>
          <w:szCs w:val="28"/>
        </w:rPr>
      </w:pPr>
      <w:r w:rsidRPr="004A1E33">
        <w:rPr>
          <w:b/>
          <w:sz w:val="28"/>
          <w:szCs w:val="28"/>
        </w:rPr>
        <w:t>ПОСТАНОВЛЕНИЕ</w:t>
      </w:r>
    </w:p>
    <w:p w:rsidR="00D2537A" w:rsidRPr="00757D6A" w:rsidRDefault="00757D6A" w:rsidP="008C7016">
      <w:pPr>
        <w:rPr>
          <w:sz w:val="28"/>
          <w:szCs w:val="28"/>
        </w:rPr>
      </w:pPr>
      <w:r w:rsidRPr="004A1E33">
        <w:rPr>
          <w:sz w:val="28"/>
          <w:szCs w:val="28"/>
        </w:rPr>
        <w:t xml:space="preserve"> </w:t>
      </w:r>
      <w:r w:rsidR="004A1E33" w:rsidRPr="004A1E33">
        <w:rPr>
          <w:sz w:val="28"/>
          <w:szCs w:val="28"/>
        </w:rPr>
        <w:t xml:space="preserve">20 </w:t>
      </w:r>
      <w:r w:rsidR="00D52330" w:rsidRPr="004A1E33">
        <w:rPr>
          <w:sz w:val="28"/>
          <w:szCs w:val="28"/>
        </w:rPr>
        <w:t>ию</w:t>
      </w:r>
      <w:r w:rsidR="002F7C7B" w:rsidRPr="004A1E33">
        <w:rPr>
          <w:sz w:val="28"/>
          <w:szCs w:val="28"/>
        </w:rPr>
        <w:t>л</w:t>
      </w:r>
      <w:r w:rsidR="00D52330" w:rsidRPr="004A1E33">
        <w:rPr>
          <w:sz w:val="28"/>
          <w:szCs w:val="28"/>
        </w:rPr>
        <w:t>я</w:t>
      </w:r>
      <w:r w:rsidR="00DF5804" w:rsidRPr="004A1E33">
        <w:rPr>
          <w:sz w:val="28"/>
          <w:szCs w:val="28"/>
        </w:rPr>
        <w:t xml:space="preserve"> </w:t>
      </w:r>
      <w:r w:rsidR="008D18FC" w:rsidRPr="004A1E33">
        <w:rPr>
          <w:sz w:val="28"/>
          <w:szCs w:val="28"/>
        </w:rPr>
        <w:t>20</w:t>
      </w:r>
      <w:r w:rsidR="00DF5804" w:rsidRPr="004A1E33">
        <w:rPr>
          <w:sz w:val="28"/>
          <w:szCs w:val="28"/>
        </w:rPr>
        <w:t>20</w:t>
      </w:r>
      <w:r w:rsidR="00D2537A" w:rsidRPr="004A1E33">
        <w:rPr>
          <w:sz w:val="28"/>
          <w:szCs w:val="28"/>
        </w:rPr>
        <w:t xml:space="preserve"> г.</w:t>
      </w:r>
      <w:r w:rsidR="00D2537A" w:rsidRPr="00F35030">
        <w:rPr>
          <w:sz w:val="28"/>
          <w:szCs w:val="28"/>
        </w:rPr>
        <w:tab/>
        <w:t xml:space="preserve"> </w:t>
      </w:r>
      <w:r w:rsidR="00D2537A" w:rsidRPr="00F35030">
        <w:rPr>
          <w:sz w:val="28"/>
          <w:szCs w:val="28"/>
        </w:rPr>
        <w:tab/>
      </w:r>
      <w:r w:rsidR="00D2537A" w:rsidRPr="00F35030">
        <w:rPr>
          <w:sz w:val="28"/>
          <w:szCs w:val="28"/>
        </w:rPr>
        <w:tab/>
      </w:r>
      <w:r w:rsidR="00D2537A" w:rsidRPr="00F35030">
        <w:rPr>
          <w:sz w:val="28"/>
          <w:szCs w:val="28"/>
        </w:rPr>
        <w:tab/>
      </w:r>
      <w:r w:rsidR="00D2537A" w:rsidRPr="00F35030">
        <w:rPr>
          <w:sz w:val="28"/>
          <w:szCs w:val="28"/>
        </w:rPr>
        <w:tab/>
      </w:r>
      <w:r w:rsidR="00D2537A" w:rsidRPr="00F35030">
        <w:rPr>
          <w:sz w:val="28"/>
          <w:szCs w:val="28"/>
        </w:rPr>
        <w:tab/>
      </w:r>
      <w:r w:rsidR="00DE610A">
        <w:rPr>
          <w:sz w:val="28"/>
          <w:szCs w:val="28"/>
        </w:rPr>
        <w:tab/>
      </w:r>
      <w:r w:rsidR="00DE610A">
        <w:rPr>
          <w:sz w:val="28"/>
          <w:szCs w:val="28"/>
        </w:rPr>
        <w:tab/>
      </w:r>
      <w:r w:rsidR="00DE610A">
        <w:rPr>
          <w:sz w:val="28"/>
          <w:szCs w:val="28"/>
        </w:rPr>
        <w:tab/>
      </w:r>
      <w:r w:rsidR="00D2537A" w:rsidRPr="004A1E33">
        <w:rPr>
          <w:sz w:val="28"/>
          <w:szCs w:val="28"/>
        </w:rPr>
        <w:t>№</w:t>
      </w:r>
      <w:r w:rsidR="00D2537A" w:rsidRPr="00F35030">
        <w:rPr>
          <w:sz w:val="28"/>
          <w:szCs w:val="28"/>
        </w:rPr>
        <w:t xml:space="preserve"> </w:t>
      </w:r>
      <w:r w:rsidR="004A1E33">
        <w:rPr>
          <w:sz w:val="28"/>
          <w:szCs w:val="28"/>
        </w:rPr>
        <w:t>167-1</w:t>
      </w:r>
    </w:p>
    <w:p w:rsidR="002E4CAC" w:rsidRDefault="00F1748F" w:rsidP="002E4CAC">
      <w:pPr>
        <w:spacing w:before="240" w:after="240"/>
        <w:jc w:val="center"/>
        <w:rPr>
          <w:i/>
          <w:sz w:val="28"/>
          <w:szCs w:val="28"/>
        </w:rPr>
      </w:pPr>
      <w:r w:rsidRPr="00F1748F">
        <w:rPr>
          <w:i/>
          <w:sz w:val="28"/>
          <w:szCs w:val="28"/>
        </w:rPr>
        <w:t>г. Азов</w:t>
      </w:r>
    </w:p>
    <w:tbl>
      <w:tblPr>
        <w:tblStyle w:val="a7"/>
        <w:tblW w:w="0" w:type="auto"/>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62"/>
      </w:tblGrid>
      <w:tr w:rsidR="00D21392" w:rsidTr="00D21392">
        <w:trPr>
          <w:trHeight w:val="1684"/>
        </w:trPr>
        <w:tc>
          <w:tcPr>
            <w:tcW w:w="6362" w:type="dxa"/>
          </w:tcPr>
          <w:p w:rsidR="00D21392" w:rsidRDefault="00D21392" w:rsidP="00D21392">
            <w:pPr>
              <w:pStyle w:val="1"/>
              <w:spacing w:after="240"/>
              <w:ind w:left="0"/>
              <w:jc w:val="both"/>
              <w:rPr>
                <w:rFonts w:eastAsia="Arial Unicode MS" w:cs="Tahoma"/>
                <w:b/>
                <w:kern w:val="2"/>
                <w:sz w:val="28"/>
                <w:szCs w:val="28"/>
              </w:rPr>
            </w:pPr>
            <w:r>
              <w:rPr>
                <w:rFonts w:eastAsia="Arial Unicode MS" w:cs="Tahoma"/>
                <w:b/>
                <w:kern w:val="2"/>
                <w:sz w:val="28"/>
                <w:szCs w:val="28"/>
              </w:rPr>
              <w:t>О формировании Р</w:t>
            </w:r>
            <w:r w:rsidRPr="00D21392">
              <w:rPr>
                <w:rFonts w:eastAsia="Arial Unicode MS" w:cs="Tahoma"/>
                <w:b/>
                <w:kern w:val="2"/>
                <w:sz w:val="28"/>
                <w:szCs w:val="28"/>
              </w:rPr>
              <w:t>абочей группы Территориальной избирательной комиссии города Азова по</w:t>
            </w:r>
            <w:r>
              <w:rPr>
                <w:rFonts w:eastAsia="Arial Unicode MS" w:cs="Tahoma"/>
                <w:b/>
                <w:kern w:val="2"/>
                <w:sz w:val="28"/>
                <w:szCs w:val="28"/>
              </w:rPr>
              <w:t xml:space="preserve"> </w:t>
            </w:r>
            <w:proofErr w:type="gramStart"/>
            <w:r w:rsidRPr="00D21392">
              <w:rPr>
                <w:rFonts w:eastAsia="Arial Unicode MS" w:cs="Tahoma"/>
                <w:b/>
                <w:kern w:val="2"/>
                <w:sz w:val="28"/>
                <w:szCs w:val="28"/>
              </w:rPr>
              <w:t>контрол</w:t>
            </w:r>
            <w:r>
              <w:rPr>
                <w:rFonts w:eastAsia="Arial Unicode MS" w:cs="Tahoma"/>
                <w:b/>
                <w:kern w:val="2"/>
                <w:sz w:val="28"/>
                <w:szCs w:val="28"/>
              </w:rPr>
              <w:t>ю</w:t>
            </w:r>
            <w:r w:rsidRPr="00D21392">
              <w:rPr>
                <w:rFonts w:eastAsia="Arial Unicode MS" w:cs="Tahoma"/>
                <w:b/>
                <w:kern w:val="2"/>
                <w:sz w:val="28"/>
                <w:szCs w:val="28"/>
              </w:rPr>
              <w:t xml:space="preserve"> за</w:t>
            </w:r>
            <w:proofErr w:type="gramEnd"/>
            <w:r w:rsidRPr="00D21392">
              <w:rPr>
                <w:rFonts w:eastAsia="Arial Unicode MS" w:cs="Tahoma"/>
                <w:b/>
                <w:kern w:val="2"/>
                <w:sz w:val="28"/>
                <w:szCs w:val="28"/>
              </w:rPr>
              <w:t xml:space="preserve"> соблюдением</w:t>
            </w:r>
            <w:r>
              <w:rPr>
                <w:rFonts w:eastAsia="Arial Unicode MS" w:cs="Tahoma"/>
                <w:b/>
                <w:kern w:val="2"/>
                <w:sz w:val="28"/>
                <w:szCs w:val="28"/>
              </w:rPr>
              <w:t xml:space="preserve"> установленного порядка проведения</w:t>
            </w:r>
            <w:r w:rsidRPr="00D21392">
              <w:rPr>
                <w:rFonts w:eastAsia="Arial Unicode MS" w:cs="Tahoma"/>
                <w:b/>
                <w:kern w:val="2"/>
                <w:sz w:val="28"/>
                <w:szCs w:val="28"/>
              </w:rPr>
              <w:t xml:space="preserve"> предвыборной агитации</w:t>
            </w:r>
            <w:r>
              <w:rPr>
                <w:rFonts w:eastAsia="Arial Unicode MS" w:cs="Tahoma"/>
                <w:b/>
                <w:kern w:val="2"/>
                <w:sz w:val="28"/>
                <w:szCs w:val="28"/>
              </w:rPr>
              <w:t xml:space="preserve"> в период подготовки и проведения выборов</w:t>
            </w:r>
            <w:r w:rsidRPr="00D21392">
              <w:rPr>
                <w:rFonts w:eastAsia="Arial Unicode MS" w:cs="Tahoma"/>
                <w:b/>
                <w:kern w:val="2"/>
                <w:sz w:val="28"/>
                <w:szCs w:val="28"/>
              </w:rPr>
              <w:t xml:space="preserve"> Губернатора Ростовской области</w:t>
            </w:r>
          </w:p>
        </w:tc>
      </w:tr>
    </w:tbl>
    <w:p w:rsidR="00D21392" w:rsidRPr="00D21392" w:rsidRDefault="00D21392" w:rsidP="00D21392">
      <w:pPr>
        <w:pStyle w:val="1"/>
        <w:spacing w:after="240"/>
        <w:ind w:left="0" w:firstLine="540"/>
        <w:jc w:val="both"/>
        <w:rPr>
          <w:b/>
          <w:snapToGrid w:val="0"/>
          <w:sz w:val="28"/>
          <w:szCs w:val="28"/>
        </w:rPr>
      </w:pPr>
      <w:proofErr w:type="gramStart"/>
      <w:r>
        <w:rPr>
          <w:snapToGrid w:val="0"/>
          <w:sz w:val="28"/>
          <w:szCs w:val="28"/>
        </w:rPr>
        <w:t>В соответствии с пунктом 10 статьи 23, пунктом 9 статьи 26, пунктом 7 статьи 56 Федерального закона от 12.06.2002 № 67-ФЗ «Об основных гарантиях избирательных прав и права на участие в референдуме граждан Российской Федерации» и частью 4 статьи 14, частью 13 статьи 17 Областного закона от 12.05.2016 № 525-ЗС «О выборах и референдумах в Ростовской области», постановлением Избирательной комиссии Ростовской</w:t>
      </w:r>
      <w:proofErr w:type="gramEnd"/>
      <w:r>
        <w:rPr>
          <w:snapToGrid w:val="0"/>
          <w:sz w:val="28"/>
          <w:szCs w:val="28"/>
        </w:rPr>
        <w:t xml:space="preserve"> области от 11.06.</w:t>
      </w:r>
      <w:r w:rsidR="0098267C">
        <w:rPr>
          <w:snapToGrid w:val="0"/>
          <w:sz w:val="28"/>
          <w:szCs w:val="28"/>
        </w:rPr>
        <w:t>2020 г.</w:t>
      </w:r>
      <w:r w:rsidRPr="00D21392">
        <w:rPr>
          <w:snapToGrid w:val="0"/>
          <w:sz w:val="28"/>
          <w:szCs w:val="28"/>
        </w:rPr>
        <w:t xml:space="preserve"> 103-14 «</w:t>
      </w:r>
      <w:r w:rsidRPr="00D21392">
        <w:rPr>
          <w:bCs/>
          <w:snapToGrid w:val="0"/>
          <w:sz w:val="28"/>
          <w:szCs w:val="28"/>
        </w:rPr>
        <w:t xml:space="preserve">О </w:t>
      </w:r>
      <w:proofErr w:type="gramStart"/>
      <w:r w:rsidRPr="00D21392">
        <w:rPr>
          <w:bCs/>
          <w:snapToGrid w:val="0"/>
          <w:sz w:val="28"/>
          <w:szCs w:val="28"/>
        </w:rPr>
        <w:t>Положении</w:t>
      </w:r>
      <w:proofErr w:type="gramEnd"/>
      <w:r w:rsidRPr="00D21392">
        <w:rPr>
          <w:bCs/>
          <w:snapToGrid w:val="0"/>
          <w:sz w:val="28"/>
          <w:szCs w:val="28"/>
        </w:rPr>
        <w:t xml:space="preserve"> о взаимодействии Избирательной комиссии Ростовской области с т</w:t>
      </w:r>
      <w:r w:rsidRPr="00D21392">
        <w:rPr>
          <w:snapToGrid w:val="0"/>
          <w:sz w:val="28"/>
          <w:szCs w:val="28"/>
        </w:rPr>
        <w:t>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w:t>
      </w:r>
      <w:r>
        <w:rPr>
          <w:snapToGrid w:val="0"/>
          <w:sz w:val="28"/>
          <w:szCs w:val="28"/>
        </w:rPr>
        <w:t>,</w:t>
      </w:r>
      <w:r w:rsidRPr="00D21392">
        <w:t xml:space="preserve"> </w:t>
      </w:r>
      <w:r w:rsidRPr="00D21392">
        <w:rPr>
          <w:snapToGrid w:val="0"/>
          <w:sz w:val="28"/>
          <w:szCs w:val="28"/>
        </w:rPr>
        <w:t>с целью контроля за соблюдением правил ведения предвыборной агитации на выборах Губернатора Ростовской области,</w:t>
      </w:r>
    </w:p>
    <w:p w:rsidR="002E4CAC" w:rsidRPr="002E4CAC" w:rsidRDefault="002E4CAC" w:rsidP="002E4CAC">
      <w:pPr>
        <w:widowControl/>
        <w:autoSpaceDE/>
        <w:autoSpaceDN/>
        <w:adjustRightInd/>
        <w:spacing w:line="360" w:lineRule="auto"/>
        <w:ind w:right="-1"/>
        <w:jc w:val="center"/>
        <w:rPr>
          <w:b/>
          <w:sz w:val="32"/>
          <w:szCs w:val="32"/>
        </w:rPr>
      </w:pPr>
      <w:r w:rsidRPr="002E4CAC">
        <w:rPr>
          <w:b/>
          <w:sz w:val="32"/>
          <w:szCs w:val="32"/>
        </w:rPr>
        <w:t xml:space="preserve">Территориальная избирательная комиссия города Азова </w:t>
      </w:r>
    </w:p>
    <w:p w:rsidR="002E4CAC" w:rsidRPr="002E4CAC" w:rsidRDefault="002E4CAC" w:rsidP="002E4CAC">
      <w:pPr>
        <w:widowControl/>
        <w:autoSpaceDE/>
        <w:autoSpaceDN/>
        <w:adjustRightInd/>
        <w:spacing w:line="360" w:lineRule="auto"/>
        <w:ind w:right="-1"/>
        <w:jc w:val="center"/>
        <w:rPr>
          <w:b/>
          <w:sz w:val="28"/>
          <w:szCs w:val="28"/>
        </w:rPr>
      </w:pPr>
      <w:r w:rsidRPr="002E4CAC">
        <w:rPr>
          <w:b/>
          <w:sz w:val="28"/>
          <w:szCs w:val="28"/>
        </w:rPr>
        <w:t>ПОСТАНОВЛЯЕТ:</w:t>
      </w:r>
    </w:p>
    <w:p w:rsidR="00D21392" w:rsidRPr="00D21392" w:rsidRDefault="00D21392" w:rsidP="0098267C">
      <w:pPr>
        <w:widowControl/>
        <w:autoSpaceDE/>
        <w:autoSpaceDN/>
        <w:adjustRightInd/>
        <w:spacing w:after="240" w:line="276" w:lineRule="auto"/>
        <w:ind w:firstLine="708"/>
        <w:jc w:val="both"/>
        <w:rPr>
          <w:sz w:val="28"/>
          <w:szCs w:val="28"/>
        </w:rPr>
      </w:pPr>
      <w:r w:rsidRPr="00D21392">
        <w:rPr>
          <w:sz w:val="28"/>
          <w:szCs w:val="28"/>
        </w:rPr>
        <w:t>1.</w:t>
      </w:r>
      <w:r w:rsidRPr="00D21392">
        <w:rPr>
          <w:sz w:val="28"/>
          <w:szCs w:val="28"/>
        </w:rPr>
        <w:tab/>
        <w:t xml:space="preserve">Сформировать </w:t>
      </w:r>
      <w:r>
        <w:rPr>
          <w:sz w:val="28"/>
          <w:szCs w:val="28"/>
        </w:rPr>
        <w:t>Р</w:t>
      </w:r>
      <w:r w:rsidRPr="00D21392">
        <w:rPr>
          <w:sz w:val="28"/>
          <w:szCs w:val="28"/>
        </w:rPr>
        <w:t xml:space="preserve">абочую группу Территориальной избирательной комиссии города Азова </w:t>
      </w:r>
      <w:r w:rsidRPr="00D21392">
        <w:rPr>
          <w:rFonts w:eastAsia="Arial Unicode MS" w:cs="Tahoma"/>
          <w:kern w:val="2"/>
          <w:sz w:val="28"/>
          <w:szCs w:val="28"/>
        </w:rPr>
        <w:t xml:space="preserve">по </w:t>
      </w:r>
      <w:proofErr w:type="gramStart"/>
      <w:r w:rsidRPr="00D21392">
        <w:rPr>
          <w:rFonts w:eastAsia="Arial Unicode MS" w:cs="Tahoma"/>
          <w:kern w:val="2"/>
          <w:sz w:val="28"/>
          <w:szCs w:val="28"/>
        </w:rPr>
        <w:t>контрол</w:t>
      </w:r>
      <w:r>
        <w:rPr>
          <w:rFonts w:eastAsia="Arial Unicode MS" w:cs="Tahoma"/>
          <w:kern w:val="2"/>
          <w:sz w:val="28"/>
          <w:szCs w:val="28"/>
        </w:rPr>
        <w:t>ю</w:t>
      </w:r>
      <w:r w:rsidRPr="00D21392">
        <w:rPr>
          <w:rFonts w:eastAsia="Arial Unicode MS" w:cs="Tahoma"/>
          <w:kern w:val="2"/>
          <w:sz w:val="28"/>
          <w:szCs w:val="28"/>
        </w:rPr>
        <w:t xml:space="preserve"> за</w:t>
      </w:r>
      <w:proofErr w:type="gramEnd"/>
      <w:r w:rsidRPr="00D21392">
        <w:rPr>
          <w:rFonts w:eastAsia="Arial Unicode MS" w:cs="Tahoma"/>
          <w:kern w:val="2"/>
          <w:sz w:val="28"/>
          <w:szCs w:val="28"/>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w:t>
      </w:r>
      <w:r w:rsidRPr="00D21392">
        <w:rPr>
          <w:sz w:val="28"/>
          <w:szCs w:val="28"/>
        </w:rPr>
        <w:t xml:space="preserve"> (Приложение 1). </w:t>
      </w:r>
    </w:p>
    <w:p w:rsidR="00D21392" w:rsidRPr="00D21392" w:rsidRDefault="00D21392" w:rsidP="0098267C">
      <w:pPr>
        <w:widowControl/>
        <w:autoSpaceDE/>
        <w:autoSpaceDN/>
        <w:adjustRightInd/>
        <w:spacing w:line="276" w:lineRule="auto"/>
        <w:ind w:firstLine="708"/>
        <w:jc w:val="both"/>
        <w:rPr>
          <w:sz w:val="28"/>
          <w:szCs w:val="28"/>
        </w:rPr>
      </w:pPr>
      <w:r w:rsidRPr="00D21392">
        <w:rPr>
          <w:sz w:val="28"/>
          <w:szCs w:val="28"/>
        </w:rPr>
        <w:t>2.</w:t>
      </w:r>
      <w:r w:rsidRPr="00D21392">
        <w:rPr>
          <w:sz w:val="28"/>
          <w:szCs w:val="28"/>
        </w:rPr>
        <w:tab/>
      </w:r>
      <w:r>
        <w:rPr>
          <w:sz w:val="28"/>
          <w:szCs w:val="28"/>
        </w:rPr>
        <w:t>Утвердить П</w:t>
      </w:r>
      <w:r w:rsidRPr="00D21392">
        <w:rPr>
          <w:sz w:val="28"/>
          <w:szCs w:val="28"/>
        </w:rPr>
        <w:t xml:space="preserve">оложение о Рабочей группе Территориальной избирательной комиссии города Азова </w:t>
      </w:r>
      <w:r w:rsidRPr="00D21392">
        <w:rPr>
          <w:rFonts w:eastAsia="Arial Unicode MS" w:cs="Tahoma"/>
          <w:kern w:val="2"/>
          <w:sz w:val="28"/>
          <w:szCs w:val="28"/>
        </w:rPr>
        <w:t xml:space="preserve">по </w:t>
      </w:r>
      <w:proofErr w:type="gramStart"/>
      <w:r w:rsidRPr="00D21392">
        <w:rPr>
          <w:rFonts w:eastAsia="Arial Unicode MS" w:cs="Tahoma"/>
          <w:kern w:val="2"/>
          <w:sz w:val="28"/>
          <w:szCs w:val="28"/>
        </w:rPr>
        <w:t>контрол</w:t>
      </w:r>
      <w:r>
        <w:rPr>
          <w:rFonts w:eastAsia="Arial Unicode MS" w:cs="Tahoma"/>
          <w:kern w:val="2"/>
          <w:sz w:val="28"/>
          <w:szCs w:val="28"/>
        </w:rPr>
        <w:t>ю</w:t>
      </w:r>
      <w:r w:rsidRPr="00D21392">
        <w:rPr>
          <w:rFonts w:eastAsia="Arial Unicode MS" w:cs="Tahoma"/>
          <w:kern w:val="2"/>
          <w:sz w:val="28"/>
          <w:szCs w:val="28"/>
        </w:rPr>
        <w:t xml:space="preserve"> за</w:t>
      </w:r>
      <w:proofErr w:type="gramEnd"/>
      <w:r w:rsidRPr="00D21392">
        <w:rPr>
          <w:rFonts w:eastAsia="Arial Unicode MS" w:cs="Tahoma"/>
          <w:kern w:val="2"/>
          <w:sz w:val="28"/>
          <w:szCs w:val="28"/>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w:t>
      </w:r>
      <w:r w:rsidRPr="00D21392">
        <w:rPr>
          <w:sz w:val="28"/>
          <w:szCs w:val="28"/>
        </w:rPr>
        <w:t xml:space="preserve"> (Приложение 2).</w:t>
      </w:r>
    </w:p>
    <w:p w:rsidR="00D21392" w:rsidRPr="00D21392" w:rsidRDefault="00D21392" w:rsidP="0098267C">
      <w:pPr>
        <w:widowControl/>
        <w:autoSpaceDE/>
        <w:autoSpaceDN/>
        <w:adjustRightInd/>
        <w:spacing w:after="240" w:line="276" w:lineRule="auto"/>
        <w:ind w:firstLine="708"/>
        <w:jc w:val="both"/>
        <w:rPr>
          <w:b/>
          <w:sz w:val="28"/>
          <w:szCs w:val="28"/>
        </w:rPr>
      </w:pPr>
      <w:r>
        <w:rPr>
          <w:sz w:val="28"/>
          <w:szCs w:val="28"/>
        </w:rPr>
        <w:lastRenderedPageBreak/>
        <w:t xml:space="preserve">3. Признать утратившим силу постановление Территориальной </w:t>
      </w:r>
      <w:r w:rsidRPr="00D21392">
        <w:rPr>
          <w:sz w:val="28"/>
          <w:szCs w:val="28"/>
        </w:rPr>
        <w:t xml:space="preserve">избирательной комиссии города Азова № 115-3 от 30.06.2015 г. «О формировании рабочей группы Территориальной избирательной комиссии города Азова по </w:t>
      </w:r>
      <w:proofErr w:type="gramStart"/>
      <w:r w:rsidRPr="00D21392">
        <w:rPr>
          <w:sz w:val="28"/>
          <w:szCs w:val="28"/>
        </w:rPr>
        <w:t>контролю за</w:t>
      </w:r>
      <w:proofErr w:type="gramEnd"/>
      <w:r w:rsidRPr="00D21392">
        <w:rPr>
          <w:sz w:val="28"/>
          <w:szCs w:val="28"/>
        </w:rPr>
        <w:t xml:space="preserve"> соблюдением правил ведения предвыборной агитации на выборах Губернатора Ростовской области».</w:t>
      </w:r>
    </w:p>
    <w:p w:rsidR="00560FED" w:rsidRDefault="00D21392" w:rsidP="0098267C">
      <w:pPr>
        <w:widowControl/>
        <w:autoSpaceDE/>
        <w:autoSpaceDN/>
        <w:adjustRightInd/>
        <w:spacing w:after="240" w:line="276" w:lineRule="auto"/>
        <w:ind w:firstLine="708"/>
        <w:jc w:val="both"/>
        <w:rPr>
          <w:sz w:val="28"/>
          <w:szCs w:val="28"/>
        </w:rPr>
      </w:pPr>
      <w:r>
        <w:rPr>
          <w:sz w:val="28"/>
          <w:szCs w:val="28"/>
        </w:rPr>
        <w:t>4</w:t>
      </w:r>
      <w:r w:rsidR="00560FED">
        <w:rPr>
          <w:sz w:val="28"/>
          <w:szCs w:val="28"/>
        </w:rPr>
        <w:t xml:space="preserve">. </w:t>
      </w:r>
      <w:proofErr w:type="gramStart"/>
      <w:r w:rsidR="00560FED" w:rsidRPr="00560FED">
        <w:rPr>
          <w:sz w:val="28"/>
          <w:szCs w:val="28"/>
        </w:rPr>
        <w:t>Разместить</w:t>
      </w:r>
      <w:proofErr w:type="gramEnd"/>
      <w:r w:rsidR="00560FED" w:rsidRPr="00560FED">
        <w:rPr>
          <w:sz w:val="28"/>
          <w:szCs w:val="28"/>
        </w:rPr>
        <w:t xml:space="preserve"> настоящее постановление на сайте Территориальн</w:t>
      </w:r>
      <w:r w:rsidR="00560FED">
        <w:rPr>
          <w:sz w:val="28"/>
          <w:szCs w:val="28"/>
        </w:rPr>
        <w:t>ой</w:t>
      </w:r>
      <w:r w:rsidR="00560FED" w:rsidRPr="00560FED">
        <w:rPr>
          <w:sz w:val="28"/>
          <w:szCs w:val="28"/>
        </w:rPr>
        <w:t xml:space="preserve"> избирательн</w:t>
      </w:r>
      <w:r w:rsidR="00560FED">
        <w:rPr>
          <w:sz w:val="28"/>
          <w:szCs w:val="28"/>
        </w:rPr>
        <w:t xml:space="preserve">ой </w:t>
      </w:r>
      <w:r w:rsidR="00560FED" w:rsidRPr="00560FED">
        <w:rPr>
          <w:sz w:val="28"/>
          <w:szCs w:val="28"/>
        </w:rPr>
        <w:t>комисси</w:t>
      </w:r>
      <w:r w:rsidR="00560FED">
        <w:rPr>
          <w:sz w:val="28"/>
          <w:szCs w:val="28"/>
        </w:rPr>
        <w:t>и</w:t>
      </w:r>
      <w:r w:rsidR="00560FED" w:rsidRPr="00560FED">
        <w:rPr>
          <w:sz w:val="28"/>
          <w:szCs w:val="28"/>
        </w:rPr>
        <w:t xml:space="preserve"> города </w:t>
      </w:r>
      <w:r w:rsidR="00560FED">
        <w:rPr>
          <w:sz w:val="28"/>
          <w:szCs w:val="28"/>
        </w:rPr>
        <w:t>Азова</w:t>
      </w:r>
      <w:r w:rsidR="00560FED" w:rsidRPr="00560FED">
        <w:rPr>
          <w:sz w:val="28"/>
          <w:szCs w:val="28"/>
        </w:rPr>
        <w:t xml:space="preserve"> в сети интернет.</w:t>
      </w:r>
    </w:p>
    <w:p w:rsidR="00D21392" w:rsidRPr="00560FED" w:rsidRDefault="00D21392" w:rsidP="0098267C">
      <w:pPr>
        <w:widowControl/>
        <w:autoSpaceDE/>
        <w:autoSpaceDN/>
        <w:adjustRightInd/>
        <w:spacing w:line="276" w:lineRule="auto"/>
        <w:ind w:firstLine="708"/>
        <w:jc w:val="both"/>
        <w:rPr>
          <w:sz w:val="28"/>
          <w:szCs w:val="28"/>
        </w:rPr>
      </w:pPr>
      <w:r>
        <w:rPr>
          <w:sz w:val="28"/>
          <w:szCs w:val="28"/>
        </w:rPr>
        <w:t xml:space="preserve">5. </w:t>
      </w:r>
      <w:proofErr w:type="gramStart"/>
      <w:r>
        <w:rPr>
          <w:bCs/>
          <w:sz w:val="28"/>
          <w:szCs w:val="28"/>
        </w:rPr>
        <w:t>Контроль за</w:t>
      </w:r>
      <w:proofErr w:type="gramEnd"/>
      <w:r>
        <w:rPr>
          <w:bCs/>
          <w:sz w:val="28"/>
          <w:szCs w:val="28"/>
        </w:rPr>
        <w:t xml:space="preserve"> исполнением настоящего постановления возложить </w:t>
      </w:r>
      <w:r>
        <w:rPr>
          <w:bCs/>
          <w:sz w:val="28"/>
          <w:szCs w:val="28"/>
        </w:rPr>
        <w:br/>
        <w:t>на заместителя председателя Территориальной избирательной комиссии города Азова.</w:t>
      </w:r>
    </w:p>
    <w:p w:rsidR="00BD4238" w:rsidRPr="005C64C2" w:rsidRDefault="00D2537A" w:rsidP="0047544C">
      <w:pPr>
        <w:shd w:val="clear" w:color="auto" w:fill="FFFFFF"/>
        <w:tabs>
          <w:tab w:val="left" w:pos="0"/>
        </w:tabs>
        <w:spacing w:before="307" w:line="360" w:lineRule="auto"/>
        <w:ind w:right="10"/>
        <w:jc w:val="both"/>
        <w:rPr>
          <w:sz w:val="28"/>
          <w:szCs w:val="28"/>
        </w:rPr>
      </w:pPr>
      <w:r w:rsidRPr="005C64C2">
        <w:rPr>
          <w:sz w:val="28"/>
          <w:szCs w:val="28"/>
        </w:rPr>
        <w:t>Председатель комиссии</w:t>
      </w:r>
      <w:r w:rsidR="001B0B84">
        <w:rPr>
          <w:sz w:val="28"/>
          <w:szCs w:val="28"/>
        </w:rPr>
        <w:tab/>
      </w:r>
      <w:r w:rsidR="001B0B84">
        <w:rPr>
          <w:sz w:val="28"/>
          <w:szCs w:val="28"/>
        </w:rPr>
        <w:tab/>
      </w:r>
      <w:r w:rsidRPr="005C64C2">
        <w:rPr>
          <w:sz w:val="28"/>
          <w:szCs w:val="28"/>
        </w:rPr>
        <w:tab/>
      </w:r>
      <w:r w:rsidRPr="005C64C2">
        <w:rPr>
          <w:sz w:val="28"/>
          <w:szCs w:val="28"/>
        </w:rPr>
        <w:tab/>
      </w:r>
      <w:r w:rsidRPr="005C64C2">
        <w:rPr>
          <w:sz w:val="28"/>
          <w:szCs w:val="28"/>
        </w:rPr>
        <w:tab/>
      </w:r>
      <w:r w:rsidRPr="005C64C2">
        <w:rPr>
          <w:sz w:val="28"/>
          <w:szCs w:val="28"/>
        </w:rPr>
        <w:tab/>
      </w:r>
      <w:r w:rsidR="00F1748F">
        <w:rPr>
          <w:sz w:val="28"/>
          <w:szCs w:val="28"/>
        </w:rPr>
        <w:t>С.С. Насонов</w:t>
      </w:r>
    </w:p>
    <w:p w:rsidR="006735E0" w:rsidRDefault="00D2537A" w:rsidP="00560FED">
      <w:pPr>
        <w:shd w:val="clear" w:color="auto" w:fill="FFFFFF"/>
        <w:tabs>
          <w:tab w:val="left" w:pos="0"/>
        </w:tabs>
        <w:spacing w:before="307" w:line="360" w:lineRule="auto"/>
        <w:ind w:left="14" w:right="10" w:hanging="14"/>
        <w:jc w:val="both"/>
        <w:rPr>
          <w:sz w:val="28"/>
          <w:szCs w:val="28"/>
        </w:rPr>
      </w:pPr>
      <w:r w:rsidRPr="005C64C2">
        <w:rPr>
          <w:sz w:val="28"/>
          <w:szCs w:val="28"/>
        </w:rPr>
        <w:t>Секретарь комиссии</w:t>
      </w:r>
      <w:r w:rsidR="001B0B84">
        <w:rPr>
          <w:sz w:val="28"/>
          <w:szCs w:val="28"/>
        </w:rPr>
        <w:tab/>
      </w:r>
      <w:r w:rsidR="001B0B84">
        <w:rPr>
          <w:sz w:val="28"/>
          <w:szCs w:val="28"/>
        </w:rPr>
        <w:tab/>
      </w:r>
      <w:r w:rsidR="001B0B84">
        <w:rPr>
          <w:sz w:val="28"/>
          <w:szCs w:val="28"/>
        </w:rPr>
        <w:tab/>
      </w:r>
      <w:r w:rsidR="001B0B84">
        <w:rPr>
          <w:sz w:val="28"/>
          <w:szCs w:val="28"/>
        </w:rPr>
        <w:tab/>
      </w:r>
      <w:r w:rsidRPr="005C64C2">
        <w:rPr>
          <w:sz w:val="28"/>
          <w:szCs w:val="28"/>
        </w:rPr>
        <w:tab/>
      </w:r>
      <w:r w:rsidRPr="005C64C2">
        <w:rPr>
          <w:sz w:val="28"/>
          <w:szCs w:val="28"/>
        </w:rPr>
        <w:tab/>
      </w:r>
      <w:r w:rsidRPr="005C64C2">
        <w:rPr>
          <w:sz w:val="28"/>
          <w:szCs w:val="28"/>
        </w:rPr>
        <w:tab/>
      </w:r>
      <w:r w:rsidR="00560FED">
        <w:rPr>
          <w:sz w:val="28"/>
          <w:szCs w:val="28"/>
        </w:rPr>
        <w:t xml:space="preserve">Т.П. </w:t>
      </w:r>
      <w:r w:rsidR="00F1748F">
        <w:rPr>
          <w:sz w:val="28"/>
          <w:szCs w:val="28"/>
        </w:rPr>
        <w:t>Михалева</w:t>
      </w:r>
    </w:p>
    <w:p w:rsidR="00376AE2" w:rsidRDefault="00376AE2" w:rsidP="00560FED">
      <w:pPr>
        <w:shd w:val="clear" w:color="auto" w:fill="FFFFFF"/>
        <w:tabs>
          <w:tab w:val="left" w:pos="0"/>
        </w:tabs>
        <w:spacing w:before="307" w:line="360" w:lineRule="auto"/>
        <w:ind w:left="14" w:right="10" w:hanging="14"/>
        <w:jc w:val="both"/>
        <w:rPr>
          <w:sz w:val="28"/>
          <w:szCs w:val="28"/>
        </w:rPr>
        <w:sectPr w:rsidR="00376AE2" w:rsidSect="002E4CAC">
          <w:pgSz w:w="11906" w:h="16838"/>
          <w:pgMar w:top="426" w:right="850" w:bottom="426" w:left="1701" w:header="708" w:footer="708" w:gutter="0"/>
          <w:cols w:space="708"/>
          <w:docGrid w:linePitch="360"/>
        </w:sectPr>
      </w:pPr>
    </w:p>
    <w:p w:rsidR="00376AE2" w:rsidRPr="00FF1C10" w:rsidRDefault="00376AE2" w:rsidP="00376AE2">
      <w:pPr>
        <w:keepNext/>
        <w:widowControl/>
        <w:autoSpaceDE/>
        <w:autoSpaceDN/>
        <w:adjustRightInd/>
        <w:spacing w:after="240"/>
        <w:ind w:left="4536"/>
        <w:jc w:val="right"/>
        <w:outlineLvl w:val="1"/>
        <w:rPr>
          <w:bCs/>
          <w:spacing w:val="20"/>
          <w:sz w:val="24"/>
          <w:szCs w:val="28"/>
        </w:rPr>
      </w:pPr>
      <w:r w:rsidRPr="00FF1C10">
        <w:rPr>
          <w:bCs/>
          <w:spacing w:val="20"/>
          <w:sz w:val="24"/>
          <w:szCs w:val="28"/>
        </w:rPr>
        <w:lastRenderedPageBreak/>
        <w:t>Приложение</w:t>
      </w:r>
      <w:proofErr w:type="gramStart"/>
      <w:r w:rsidRPr="00FF1C10">
        <w:rPr>
          <w:bCs/>
          <w:spacing w:val="20"/>
          <w:sz w:val="24"/>
          <w:szCs w:val="28"/>
        </w:rPr>
        <w:t>1</w:t>
      </w:r>
      <w:proofErr w:type="gramEnd"/>
    </w:p>
    <w:p w:rsidR="00376AE2" w:rsidRPr="00376AE2" w:rsidRDefault="00376AE2" w:rsidP="00376AE2">
      <w:pPr>
        <w:keepNext/>
        <w:widowControl/>
        <w:autoSpaceDE/>
        <w:autoSpaceDN/>
        <w:adjustRightInd/>
        <w:ind w:left="4536"/>
        <w:jc w:val="center"/>
        <w:outlineLvl w:val="1"/>
        <w:rPr>
          <w:bCs/>
          <w:spacing w:val="20"/>
          <w:sz w:val="24"/>
          <w:szCs w:val="28"/>
        </w:rPr>
      </w:pPr>
      <w:r w:rsidRPr="00376AE2">
        <w:rPr>
          <w:bCs/>
          <w:spacing w:val="20"/>
          <w:sz w:val="24"/>
          <w:szCs w:val="28"/>
        </w:rPr>
        <w:t>УТВЕРЖДЕНО</w:t>
      </w:r>
    </w:p>
    <w:p w:rsidR="00376AE2" w:rsidRPr="00376AE2" w:rsidRDefault="00376AE2" w:rsidP="00FF1C10">
      <w:pPr>
        <w:keepNext/>
        <w:widowControl/>
        <w:autoSpaceDE/>
        <w:autoSpaceDN/>
        <w:adjustRightInd/>
        <w:ind w:left="4536"/>
        <w:jc w:val="center"/>
        <w:outlineLvl w:val="1"/>
        <w:rPr>
          <w:sz w:val="24"/>
          <w:szCs w:val="24"/>
        </w:rPr>
      </w:pPr>
      <w:r w:rsidRPr="00376AE2">
        <w:rPr>
          <w:sz w:val="24"/>
          <w:szCs w:val="24"/>
        </w:rPr>
        <w:t xml:space="preserve">постановлением </w:t>
      </w:r>
      <w:r w:rsidRPr="00FF1C10">
        <w:rPr>
          <w:sz w:val="24"/>
          <w:szCs w:val="24"/>
        </w:rPr>
        <w:t>Территориальной и</w:t>
      </w:r>
      <w:r w:rsidRPr="00376AE2">
        <w:rPr>
          <w:sz w:val="24"/>
          <w:szCs w:val="24"/>
        </w:rPr>
        <w:t>збирательной комисси</w:t>
      </w:r>
      <w:r w:rsidRPr="00FF1C10">
        <w:rPr>
          <w:sz w:val="24"/>
          <w:szCs w:val="24"/>
        </w:rPr>
        <w:t>ей г. Азова</w:t>
      </w:r>
      <w:r w:rsidRPr="00376AE2">
        <w:rPr>
          <w:sz w:val="24"/>
          <w:szCs w:val="24"/>
        </w:rPr>
        <w:t xml:space="preserve"> Ростовской </w:t>
      </w:r>
      <w:r w:rsidRPr="004A1E33">
        <w:rPr>
          <w:sz w:val="24"/>
          <w:szCs w:val="24"/>
        </w:rPr>
        <w:t>области</w:t>
      </w:r>
      <w:r w:rsidR="00FF1C10" w:rsidRPr="004A1E33">
        <w:rPr>
          <w:sz w:val="24"/>
          <w:szCs w:val="24"/>
        </w:rPr>
        <w:t xml:space="preserve"> </w:t>
      </w:r>
      <w:r w:rsidRPr="004A1E33">
        <w:rPr>
          <w:bCs/>
          <w:sz w:val="24"/>
          <w:szCs w:val="24"/>
        </w:rPr>
        <w:t>от</w:t>
      </w:r>
      <w:r w:rsidR="004A1E33" w:rsidRPr="004A1E33">
        <w:rPr>
          <w:bCs/>
          <w:sz w:val="24"/>
          <w:szCs w:val="24"/>
        </w:rPr>
        <w:t xml:space="preserve"> 20.07.</w:t>
      </w:r>
      <w:r w:rsidRPr="004A1E33">
        <w:rPr>
          <w:bCs/>
          <w:sz w:val="24"/>
          <w:szCs w:val="24"/>
        </w:rPr>
        <w:t xml:space="preserve">2020 г. № </w:t>
      </w:r>
      <w:r w:rsidR="004A1E33" w:rsidRPr="004A1E33">
        <w:rPr>
          <w:bCs/>
          <w:sz w:val="24"/>
          <w:szCs w:val="24"/>
        </w:rPr>
        <w:t>167-1</w:t>
      </w:r>
    </w:p>
    <w:p w:rsidR="00376AE2" w:rsidRPr="00376AE2" w:rsidRDefault="00376AE2" w:rsidP="00FF1C10">
      <w:pPr>
        <w:keepNext/>
        <w:widowControl/>
        <w:suppressAutoHyphens/>
        <w:autoSpaceDE/>
        <w:autoSpaceDN/>
        <w:adjustRightInd/>
        <w:jc w:val="center"/>
        <w:outlineLvl w:val="0"/>
        <w:rPr>
          <w:rFonts w:ascii="EuroStyleDiai" w:hAnsi="EuroStyleDiai"/>
          <w:sz w:val="24"/>
          <w:szCs w:val="24"/>
          <w:lang w:eastAsia="ar-SA"/>
        </w:rPr>
      </w:pPr>
    </w:p>
    <w:p w:rsidR="00376AE2" w:rsidRPr="0098267C" w:rsidRDefault="00376AE2" w:rsidP="00FF1C10">
      <w:pPr>
        <w:keepNext/>
        <w:widowControl/>
        <w:suppressAutoHyphens/>
        <w:autoSpaceDE/>
        <w:autoSpaceDN/>
        <w:adjustRightInd/>
        <w:jc w:val="center"/>
        <w:outlineLvl w:val="0"/>
        <w:rPr>
          <w:rFonts w:ascii="EuroStyleDiai" w:hAnsi="EuroStyleDiai"/>
          <w:b/>
          <w:sz w:val="28"/>
          <w:szCs w:val="28"/>
          <w:lang w:eastAsia="ar-SA"/>
        </w:rPr>
      </w:pPr>
      <w:r w:rsidRPr="0098267C">
        <w:rPr>
          <w:rFonts w:ascii="EuroStyleDiai" w:hAnsi="EuroStyleDiai"/>
          <w:b/>
          <w:sz w:val="28"/>
          <w:szCs w:val="28"/>
          <w:lang w:eastAsia="ar-SA"/>
        </w:rPr>
        <w:t>СВЕДЕНИЯ</w:t>
      </w:r>
    </w:p>
    <w:p w:rsidR="00376AE2" w:rsidRPr="0098267C" w:rsidRDefault="00376AE2" w:rsidP="00FF1C10">
      <w:pPr>
        <w:keepNext/>
        <w:widowControl/>
        <w:suppressAutoHyphens/>
        <w:autoSpaceDE/>
        <w:autoSpaceDN/>
        <w:adjustRightInd/>
        <w:jc w:val="center"/>
        <w:outlineLvl w:val="0"/>
        <w:rPr>
          <w:rFonts w:ascii="EuroStyleDiai" w:hAnsi="EuroStyleDiai"/>
          <w:b/>
          <w:bCs/>
          <w:sz w:val="28"/>
          <w:szCs w:val="28"/>
          <w:lang w:eastAsia="ar-SA"/>
        </w:rPr>
      </w:pPr>
      <w:r w:rsidRPr="0098267C">
        <w:rPr>
          <w:rFonts w:ascii="EuroStyleDiai" w:hAnsi="EuroStyleDiai"/>
          <w:b/>
          <w:sz w:val="28"/>
          <w:szCs w:val="28"/>
          <w:lang w:eastAsia="ar-SA"/>
        </w:rPr>
        <w:t>о составе Рабочей группы</w:t>
      </w:r>
      <w:r w:rsidRPr="0098267C">
        <w:rPr>
          <w:rFonts w:ascii="EuroStyleDiai" w:hAnsi="EuroStyleDiai"/>
          <w:b/>
          <w:bCs/>
          <w:sz w:val="28"/>
          <w:szCs w:val="28"/>
          <w:lang w:eastAsia="ar-SA"/>
        </w:rPr>
        <w:t xml:space="preserve"> </w:t>
      </w:r>
      <w:r w:rsidR="0098267C">
        <w:rPr>
          <w:rFonts w:ascii="EuroStyleDiai" w:hAnsi="EuroStyleDiai"/>
          <w:b/>
          <w:bCs/>
          <w:sz w:val="28"/>
          <w:szCs w:val="28"/>
          <w:lang w:eastAsia="ar-SA"/>
        </w:rPr>
        <w:t>Т</w:t>
      </w:r>
      <w:r w:rsidRPr="0098267C">
        <w:rPr>
          <w:rFonts w:ascii="EuroStyleDiai" w:hAnsi="EuroStyleDiai"/>
          <w:b/>
          <w:bCs/>
          <w:sz w:val="28"/>
          <w:szCs w:val="28"/>
          <w:lang w:eastAsia="ar-SA"/>
        </w:rPr>
        <w:t>ерриториальной избирательной комиссии</w:t>
      </w:r>
    </w:p>
    <w:p w:rsidR="00376AE2" w:rsidRPr="0098267C" w:rsidRDefault="00376AE2" w:rsidP="0098267C">
      <w:pPr>
        <w:widowControl/>
        <w:suppressAutoHyphens/>
        <w:autoSpaceDE/>
        <w:autoSpaceDN/>
        <w:adjustRightInd/>
        <w:spacing w:after="240"/>
        <w:jc w:val="center"/>
        <w:rPr>
          <w:rFonts w:ascii="EuroStyleDiai" w:hAnsi="EuroStyleDiai"/>
          <w:b/>
          <w:bCs/>
          <w:sz w:val="28"/>
          <w:szCs w:val="28"/>
          <w:lang w:eastAsia="ar-SA"/>
        </w:rPr>
      </w:pPr>
      <w:r w:rsidRPr="0098267C">
        <w:rPr>
          <w:b/>
          <w:sz w:val="28"/>
          <w:szCs w:val="28"/>
          <w:lang w:eastAsia="ar-SA"/>
        </w:rPr>
        <w:t>города Азова Ростовской области</w:t>
      </w:r>
      <w:r w:rsidR="0098267C">
        <w:rPr>
          <w:b/>
          <w:sz w:val="28"/>
          <w:szCs w:val="28"/>
          <w:lang w:eastAsia="ar-SA"/>
        </w:rPr>
        <w:t xml:space="preserve"> </w:t>
      </w:r>
      <w:r w:rsidR="00FF1C10" w:rsidRPr="0098267C">
        <w:rPr>
          <w:rFonts w:ascii="EuroStyleDiai" w:hAnsi="EuroStyleDiai"/>
          <w:b/>
          <w:bCs/>
          <w:sz w:val="28"/>
          <w:szCs w:val="28"/>
          <w:lang w:eastAsia="ar-SA"/>
        </w:rPr>
        <w:t xml:space="preserve">по </w:t>
      </w:r>
      <w:proofErr w:type="gramStart"/>
      <w:r w:rsidR="00FF1C10" w:rsidRPr="0098267C">
        <w:rPr>
          <w:rFonts w:ascii="EuroStyleDiai" w:hAnsi="EuroStyleDiai"/>
          <w:b/>
          <w:bCs/>
          <w:sz w:val="28"/>
          <w:szCs w:val="28"/>
          <w:lang w:eastAsia="ar-SA"/>
        </w:rPr>
        <w:t>контролю за</w:t>
      </w:r>
      <w:proofErr w:type="gramEnd"/>
      <w:r w:rsidR="00FF1C10" w:rsidRPr="0098267C">
        <w:rPr>
          <w:rFonts w:ascii="EuroStyleDiai" w:hAnsi="EuroStyleDiai"/>
          <w:b/>
          <w:bCs/>
          <w:sz w:val="28"/>
          <w:szCs w:val="28"/>
          <w:lang w:eastAsia="ar-SA"/>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3544"/>
        <w:gridCol w:w="5085"/>
      </w:tblGrid>
      <w:tr w:rsidR="00FF1C10" w:rsidRPr="00FF1C10" w:rsidTr="009F048C">
        <w:trPr>
          <w:trHeight w:val="1116"/>
          <w:jc w:val="center"/>
        </w:trPr>
        <w:tc>
          <w:tcPr>
            <w:tcW w:w="977" w:type="dxa"/>
            <w:vAlign w:val="center"/>
          </w:tcPr>
          <w:p w:rsidR="00FF1C10" w:rsidRPr="00376AE2" w:rsidRDefault="00FF1C10" w:rsidP="009F048C">
            <w:pPr>
              <w:keepNext/>
              <w:widowControl/>
              <w:suppressAutoHyphens/>
              <w:autoSpaceDE/>
              <w:autoSpaceDN/>
              <w:adjustRightInd/>
              <w:jc w:val="center"/>
              <w:outlineLvl w:val="0"/>
              <w:rPr>
                <w:sz w:val="28"/>
                <w:szCs w:val="28"/>
                <w:lang w:eastAsia="ar-SA"/>
              </w:rPr>
            </w:pPr>
            <w:r w:rsidRPr="00376AE2">
              <w:rPr>
                <w:sz w:val="28"/>
                <w:szCs w:val="28"/>
                <w:lang w:eastAsia="ar-SA"/>
              </w:rPr>
              <w:t>№</w:t>
            </w:r>
          </w:p>
          <w:p w:rsidR="00FF1C10" w:rsidRPr="00376AE2" w:rsidRDefault="00FF1C10" w:rsidP="009F048C">
            <w:pPr>
              <w:keepNext/>
              <w:widowControl/>
              <w:suppressAutoHyphens/>
              <w:autoSpaceDE/>
              <w:autoSpaceDN/>
              <w:adjustRightInd/>
              <w:jc w:val="center"/>
              <w:outlineLvl w:val="0"/>
              <w:rPr>
                <w:sz w:val="28"/>
                <w:szCs w:val="28"/>
                <w:lang w:eastAsia="ar-SA"/>
              </w:rPr>
            </w:pPr>
            <w:proofErr w:type="gramStart"/>
            <w:r w:rsidRPr="00376AE2">
              <w:rPr>
                <w:sz w:val="28"/>
                <w:szCs w:val="28"/>
                <w:lang w:eastAsia="ar-SA"/>
              </w:rPr>
              <w:t>п</w:t>
            </w:r>
            <w:proofErr w:type="gramEnd"/>
            <w:r w:rsidRPr="00376AE2">
              <w:rPr>
                <w:sz w:val="28"/>
                <w:szCs w:val="28"/>
                <w:lang w:eastAsia="ar-SA"/>
              </w:rPr>
              <w:t>/п</w:t>
            </w:r>
          </w:p>
        </w:tc>
        <w:tc>
          <w:tcPr>
            <w:tcW w:w="3544" w:type="dxa"/>
            <w:vAlign w:val="center"/>
          </w:tcPr>
          <w:p w:rsidR="00FF1C10" w:rsidRPr="00376AE2" w:rsidRDefault="00FF1C10" w:rsidP="009F048C">
            <w:pPr>
              <w:keepNext/>
              <w:widowControl/>
              <w:suppressAutoHyphens/>
              <w:autoSpaceDE/>
              <w:autoSpaceDN/>
              <w:adjustRightInd/>
              <w:jc w:val="center"/>
              <w:outlineLvl w:val="0"/>
              <w:rPr>
                <w:sz w:val="28"/>
                <w:szCs w:val="28"/>
                <w:lang w:eastAsia="ar-SA"/>
              </w:rPr>
            </w:pPr>
            <w:r w:rsidRPr="00376AE2">
              <w:rPr>
                <w:sz w:val="28"/>
                <w:szCs w:val="28"/>
                <w:lang w:eastAsia="ar-SA"/>
              </w:rPr>
              <w:t>Фамилия,</w:t>
            </w:r>
          </w:p>
          <w:p w:rsidR="00FF1C10" w:rsidRPr="00376AE2" w:rsidRDefault="00FF1C10" w:rsidP="009F048C">
            <w:pPr>
              <w:keepNext/>
              <w:widowControl/>
              <w:suppressAutoHyphens/>
              <w:autoSpaceDE/>
              <w:autoSpaceDN/>
              <w:adjustRightInd/>
              <w:jc w:val="center"/>
              <w:outlineLvl w:val="0"/>
              <w:rPr>
                <w:sz w:val="28"/>
                <w:szCs w:val="28"/>
                <w:lang w:eastAsia="ar-SA"/>
              </w:rPr>
            </w:pPr>
            <w:r w:rsidRPr="00376AE2">
              <w:rPr>
                <w:sz w:val="28"/>
                <w:szCs w:val="28"/>
                <w:lang w:eastAsia="ar-SA"/>
              </w:rPr>
              <w:t>имя, отчество</w:t>
            </w:r>
          </w:p>
        </w:tc>
        <w:tc>
          <w:tcPr>
            <w:tcW w:w="5085" w:type="dxa"/>
            <w:vAlign w:val="center"/>
          </w:tcPr>
          <w:p w:rsidR="00FF1C10" w:rsidRPr="00376AE2" w:rsidRDefault="00FF1C10" w:rsidP="009F048C">
            <w:pPr>
              <w:keepNext/>
              <w:widowControl/>
              <w:suppressAutoHyphens/>
              <w:autoSpaceDE/>
              <w:autoSpaceDN/>
              <w:adjustRightInd/>
              <w:jc w:val="center"/>
              <w:outlineLvl w:val="0"/>
              <w:rPr>
                <w:sz w:val="28"/>
                <w:szCs w:val="28"/>
                <w:lang w:eastAsia="ar-SA"/>
              </w:rPr>
            </w:pPr>
            <w:r w:rsidRPr="00376AE2">
              <w:rPr>
                <w:sz w:val="28"/>
                <w:szCs w:val="28"/>
                <w:lang w:eastAsia="ar-SA"/>
              </w:rPr>
              <w:t>Должность</w:t>
            </w:r>
          </w:p>
        </w:tc>
      </w:tr>
      <w:tr w:rsidR="00FF1C10" w:rsidRPr="00FF1C10" w:rsidTr="009F048C">
        <w:trPr>
          <w:trHeight w:val="396"/>
          <w:jc w:val="center"/>
        </w:trPr>
        <w:tc>
          <w:tcPr>
            <w:tcW w:w="977" w:type="dxa"/>
            <w:vAlign w:val="center"/>
          </w:tcPr>
          <w:p w:rsidR="00FF1C10" w:rsidRPr="00376AE2" w:rsidRDefault="00FF1C10" w:rsidP="009F048C">
            <w:pPr>
              <w:keepNext/>
              <w:widowControl/>
              <w:suppressAutoHyphens/>
              <w:autoSpaceDE/>
              <w:autoSpaceDN/>
              <w:adjustRightInd/>
              <w:jc w:val="center"/>
              <w:outlineLvl w:val="0"/>
              <w:rPr>
                <w:sz w:val="28"/>
                <w:szCs w:val="28"/>
                <w:lang w:eastAsia="ar-SA"/>
              </w:rPr>
            </w:pPr>
            <w:r w:rsidRPr="00376AE2">
              <w:rPr>
                <w:sz w:val="28"/>
                <w:szCs w:val="28"/>
                <w:lang w:eastAsia="ar-SA"/>
              </w:rPr>
              <w:t>1</w:t>
            </w:r>
          </w:p>
        </w:tc>
        <w:tc>
          <w:tcPr>
            <w:tcW w:w="3544" w:type="dxa"/>
            <w:vAlign w:val="center"/>
          </w:tcPr>
          <w:p w:rsidR="00FF1C10" w:rsidRPr="00376AE2" w:rsidRDefault="00FF1C10" w:rsidP="009F048C">
            <w:pPr>
              <w:keepNext/>
              <w:widowControl/>
              <w:suppressAutoHyphens/>
              <w:autoSpaceDE/>
              <w:autoSpaceDN/>
              <w:adjustRightInd/>
              <w:jc w:val="center"/>
              <w:outlineLvl w:val="0"/>
              <w:rPr>
                <w:sz w:val="28"/>
                <w:szCs w:val="28"/>
                <w:lang w:eastAsia="ar-SA"/>
              </w:rPr>
            </w:pPr>
            <w:r w:rsidRPr="00376AE2">
              <w:rPr>
                <w:sz w:val="28"/>
                <w:szCs w:val="28"/>
                <w:lang w:eastAsia="ar-SA"/>
              </w:rPr>
              <w:t>2</w:t>
            </w:r>
          </w:p>
        </w:tc>
        <w:tc>
          <w:tcPr>
            <w:tcW w:w="5085" w:type="dxa"/>
            <w:vAlign w:val="center"/>
          </w:tcPr>
          <w:p w:rsidR="00FF1C10" w:rsidRPr="00376AE2" w:rsidRDefault="00FF1C10" w:rsidP="009F048C">
            <w:pPr>
              <w:keepNext/>
              <w:widowControl/>
              <w:suppressAutoHyphens/>
              <w:autoSpaceDE/>
              <w:autoSpaceDN/>
              <w:adjustRightInd/>
              <w:jc w:val="center"/>
              <w:outlineLvl w:val="0"/>
              <w:rPr>
                <w:sz w:val="28"/>
                <w:szCs w:val="28"/>
                <w:lang w:eastAsia="ar-SA"/>
              </w:rPr>
            </w:pPr>
            <w:r w:rsidRPr="00376AE2">
              <w:rPr>
                <w:sz w:val="28"/>
                <w:szCs w:val="28"/>
                <w:lang w:eastAsia="ar-SA"/>
              </w:rPr>
              <w:t>3</w:t>
            </w:r>
          </w:p>
        </w:tc>
      </w:tr>
      <w:tr w:rsidR="00FF1C10" w:rsidRPr="00FF1C10" w:rsidTr="009F048C">
        <w:trPr>
          <w:trHeight w:val="906"/>
          <w:jc w:val="center"/>
        </w:trPr>
        <w:tc>
          <w:tcPr>
            <w:tcW w:w="977" w:type="dxa"/>
            <w:vAlign w:val="center"/>
          </w:tcPr>
          <w:p w:rsidR="00FF1C10" w:rsidRPr="00376AE2" w:rsidRDefault="00FF1C10" w:rsidP="009F048C">
            <w:pPr>
              <w:keepNext/>
              <w:widowControl/>
              <w:suppressAutoHyphens/>
              <w:autoSpaceDE/>
              <w:autoSpaceDN/>
              <w:adjustRightInd/>
              <w:jc w:val="center"/>
              <w:outlineLvl w:val="0"/>
              <w:rPr>
                <w:sz w:val="28"/>
                <w:szCs w:val="28"/>
                <w:lang w:eastAsia="ar-SA"/>
              </w:rPr>
            </w:pPr>
            <w:r w:rsidRPr="00376AE2">
              <w:rPr>
                <w:sz w:val="28"/>
                <w:szCs w:val="28"/>
                <w:lang w:eastAsia="ar-SA"/>
              </w:rPr>
              <w:t>1.</w:t>
            </w:r>
          </w:p>
        </w:tc>
        <w:tc>
          <w:tcPr>
            <w:tcW w:w="3544" w:type="dxa"/>
            <w:vAlign w:val="center"/>
          </w:tcPr>
          <w:p w:rsidR="00FF1C10" w:rsidRPr="00376AE2" w:rsidRDefault="009F048C" w:rsidP="00D77EFC">
            <w:pPr>
              <w:keepNext/>
              <w:widowControl/>
              <w:suppressAutoHyphens/>
              <w:autoSpaceDE/>
              <w:autoSpaceDN/>
              <w:adjustRightInd/>
              <w:jc w:val="center"/>
              <w:outlineLvl w:val="0"/>
              <w:rPr>
                <w:sz w:val="28"/>
                <w:szCs w:val="28"/>
                <w:lang w:eastAsia="ar-SA"/>
              </w:rPr>
            </w:pPr>
            <w:r>
              <w:rPr>
                <w:sz w:val="28"/>
                <w:szCs w:val="28"/>
                <w:lang w:eastAsia="ar-SA"/>
              </w:rPr>
              <w:t xml:space="preserve">Гончаров Андрей </w:t>
            </w:r>
            <w:r w:rsidR="00D77EFC" w:rsidRPr="00D77EFC">
              <w:rPr>
                <w:sz w:val="28"/>
                <w:szCs w:val="28"/>
                <w:lang w:eastAsia="ar-SA"/>
              </w:rPr>
              <w:t>Эдуардови</w:t>
            </w:r>
            <w:proofErr w:type="gramStart"/>
            <w:r w:rsidR="00D77EFC" w:rsidRPr="00D77EFC">
              <w:rPr>
                <w:sz w:val="28"/>
                <w:szCs w:val="28"/>
                <w:lang w:eastAsia="ar-SA"/>
              </w:rPr>
              <w:t>ч</w:t>
            </w:r>
            <w:r w:rsidR="00D77EFC">
              <w:rPr>
                <w:sz w:val="28"/>
                <w:szCs w:val="28"/>
                <w:lang w:eastAsia="ar-SA"/>
              </w:rPr>
              <w:t>–</w:t>
            </w:r>
            <w:proofErr w:type="gramEnd"/>
            <w:r w:rsidR="00D77EFC">
              <w:rPr>
                <w:sz w:val="28"/>
                <w:szCs w:val="28"/>
                <w:lang w:eastAsia="ar-SA"/>
              </w:rPr>
              <w:t xml:space="preserve"> руководитель рабочей группы</w:t>
            </w:r>
          </w:p>
        </w:tc>
        <w:tc>
          <w:tcPr>
            <w:tcW w:w="5085" w:type="dxa"/>
            <w:vAlign w:val="center"/>
          </w:tcPr>
          <w:p w:rsidR="00FF1C10" w:rsidRPr="00376AE2" w:rsidRDefault="009F048C" w:rsidP="009F048C">
            <w:pPr>
              <w:keepNext/>
              <w:widowControl/>
              <w:suppressAutoHyphens/>
              <w:autoSpaceDE/>
              <w:autoSpaceDN/>
              <w:adjustRightInd/>
              <w:jc w:val="center"/>
              <w:outlineLvl w:val="0"/>
              <w:rPr>
                <w:sz w:val="28"/>
                <w:szCs w:val="28"/>
                <w:lang w:eastAsia="ar-SA"/>
              </w:rPr>
            </w:pPr>
            <w:r>
              <w:rPr>
                <w:sz w:val="28"/>
                <w:szCs w:val="28"/>
                <w:lang w:eastAsia="ar-SA"/>
              </w:rPr>
              <w:t xml:space="preserve">Заместитель председателя </w:t>
            </w:r>
            <w:r w:rsidRPr="000A49E6">
              <w:rPr>
                <w:sz w:val="28"/>
                <w:szCs w:val="28"/>
              </w:rPr>
              <w:t>Территориальной избирательной комиссии города Азова</w:t>
            </w:r>
          </w:p>
        </w:tc>
      </w:tr>
      <w:tr w:rsidR="00D77EFC" w:rsidRPr="00FF1C10" w:rsidTr="009F048C">
        <w:trPr>
          <w:trHeight w:val="906"/>
          <w:jc w:val="center"/>
        </w:trPr>
        <w:tc>
          <w:tcPr>
            <w:tcW w:w="977" w:type="dxa"/>
            <w:vAlign w:val="center"/>
          </w:tcPr>
          <w:p w:rsidR="00D77EFC" w:rsidRPr="00376AE2" w:rsidRDefault="00D77EFC" w:rsidP="0050052E">
            <w:pPr>
              <w:keepNext/>
              <w:widowControl/>
              <w:suppressAutoHyphens/>
              <w:autoSpaceDE/>
              <w:autoSpaceDN/>
              <w:adjustRightInd/>
              <w:jc w:val="center"/>
              <w:outlineLvl w:val="0"/>
              <w:rPr>
                <w:sz w:val="28"/>
                <w:szCs w:val="28"/>
                <w:lang w:eastAsia="ar-SA"/>
              </w:rPr>
            </w:pPr>
            <w:r>
              <w:rPr>
                <w:sz w:val="28"/>
                <w:szCs w:val="28"/>
                <w:lang w:eastAsia="ar-SA"/>
              </w:rPr>
              <w:t>2</w:t>
            </w:r>
          </w:p>
        </w:tc>
        <w:tc>
          <w:tcPr>
            <w:tcW w:w="3544" w:type="dxa"/>
            <w:vAlign w:val="center"/>
          </w:tcPr>
          <w:p w:rsidR="00D77EFC" w:rsidRPr="00376AE2" w:rsidRDefault="00D77EFC" w:rsidP="0050052E">
            <w:pPr>
              <w:keepNext/>
              <w:widowControl/>
              <w:suppressAutoHyphens/>
              <w:autoSpaceDE/>
              <w:autoSpaceDN/>
              <w:adjustRightInd/>
              <w:jc w:val="center"/>
              <w:outlineLvl w:val="0"/>
              <w:rPr>
                <w:sz w:val="28"/>
                <w:szCs w:val="28"/>
                <w:lang w:eastAsia="ar-SA"/>
              </w:rPr>
            </w:pPr>
            <w:r>
              <w:rPr>
                <w:sz w:val="28"/>
                <w:szCs w:val="28"/>
                <w:lang w:eastAsia="ar-SA"/>
              </w:rPr>
              <w:t>Самойленко Роман Владимирович – заместитель руководителя</w:t>
            </w:r>
          </w:p>
        </w:tc>
        <w:tc>
          <w:tcPr>
            <w:tcW w:w="5085" w:type="dxa"/>
            <w:vAlign w:val="center"/>
          </w:tcPr>
          <w:p w:rsidR="00D77EFC" w:rsidRPr="00376AE2" w:rsidRDefault="00D77EFC" w:rsidP="0050052E">
            <w:pPr>
              <w:keepNext/>
              <w:widowControl/>
              <w:suppressAutoHyphens/>
              <w:autoSpaceDE/>
              <w:autoSpaceDN/>
              <w:adjustRightInd/>
              <w:jc w:val="center"/>
              <w:outlineLvl w:val="0"/>
              <w:rPr>
                <w:sz w:val="28"/>
                <w:szCs w:val="28"/>
                <w:lang w:eastAsia="ar-SA"/>
              </w:rPr>
            </w:pPr>
            <w:r>
              <w:rPr>
                <w:sz w:val="28"/>
                <w:szCs w:val="28"/>
                <w:lang w:eastAsia="ar-SA"/>
              </w:rPr>
              <w:t xml:space="preserve">Системный администратор территориального </w:t>
            </w:r>
            <w:proofErr w:type="gramStart"/>
            <w:r>
              <w:rPr>
                <w:sz w:val="28"/>
                <w:szCs w:val="28"/>
                <w:lang w:eastAsia="ar-SA"/>
              </w:rPr>
              <w:t>комплекса средств автоматизации сектора эксплуатации</w:t>
            </w:r>
            <w:proofErr w:type="gramEnd"/>
            <w:r>
              <w:rPr>
                <w:sz w:val="28"/>
                <w:szCs w:val="28"/>
                <w:lang w:eastAsia="ar-SA"/>
              </w:rPr>
              <w:t xml:space="preserve"> ГАС «Выборы»</w:t>
            </w:r>
          </w:p>
        </w:tc>
      </w:tr>
      <w:tr w:rsidR="00D77EFC" w:rsidRPr="00FF1C10" w:rsidTr="009F048C">
        <w:trPr>
          <w:trHeight w:val="906"/>
          <w:jc w:val="center"/>
        </w:trPr>
        <w:tc>
          <w:tcPr>
            <w:tcW w:w="977" w:type="dxa"/>
            <w:vAlign w:val="center"/>
          </w:tcPr>
          <w:p w:rsidR="00D77EFC" w:rsidRPr="00376AE2" w:rsidRDefault="00D77EFC" w:rsidP="009F048C">
            <w:pPr>
              <w:keepNext/>
              <w:widowControl/>
              <w:suppressAutoHyphens/>
              <w:autoSpaceDE/>
              <w:autoSpaceDN/>
              <w:adjustRightInd/>
              <w:jc w:val="center"/>
              <w:outlineLvl w:val="0"/>
              <w:rPr>
                <w:sz w:val="28"/>
                <w:szCs w:val="28"/>
                <w:lang w:eastAsia="ar-SA"/>
              </w:rPr>
            </w:pPr>
            <w:r>
              <w:rPr>
                <w:sz w:val="28"/>
                <w:szCs w:val="28"/>
                <w:lang w:eastAsia="ar-SA"/>
              </w:rPr>
              <w:t>3</w:t>
            </w:r>
            <w:r w:rsidRPr="00376AE2">
              <w:rPr>
                <w:sz w:val="28"/>
                <w:szCs w:val="28"/>
                <w:lang w:eastAsia="ar-SA"/>
              </w:rPr>
              <w:t>.</w:t>
            </w:r>
          </w:p>
        </w:tc>
        <w:tc>
          <w:tcPr>
            <w:tcW w:w="3544" w:type="dxa"/>
            <w:vAlign w:val="center"/>
          </w:tcPr>
          <w:p w:rsidR="00D77EFC" w:rsidRPr="00376AE2" w:rsidRDefault="00D77EFC" w:rsidP="009F048C">
            <w:pPr>
              <w:keepNext/>
              <w:widowControl/>
              <w:suppressAutoHyphens/>
              <w:autoSpaceDE/>
              <w:autoSpaceDN/>
              <w:adjustRightInd/>
              <w:jc w:val="center"/>
              <w:outlineLvl w:val="0"/>
              <w:rPr>
                <w:sz w:val="28"/>
                <w:szCs w:val="28"/>
                <w:lang w:eastAsia="ar-SA"/>
              </w:rPr>
            </w:pPr>
            <w:r>
              <w:rPr>
                <w:sz w:val="28"/>
                <w:szCs w:val="28"/>
                <w:lang w:eastAsia="ar-SA"/>
              </w:rPr>
              <w:t>Политова Людмила Викторовна - секретарь рабочей группы</w:t>
            </w:r>
          </w:p>
        </w:tc>
        <w:tc>
          <w:tcPr>
            <w:tcW w:w="5085" w:type="dxa"/>
            <w:vAlign w:val="center"/>
          </w:tcPr>
          <w:p w:rsidR="00D77EFC" w:rsidRPr="00376AE2" w:rsidRDefault="00D77EFC" w:rsidP="009F048C">
            <w:pPr>
              <w:keepNext/>
              <w:widowControl/>
              <w:suppressAutoHyphens/>
              <w:autoSpaceDE/>
              <w:autoSpaceDN/>
              <w:adjustRightInd/>
              <w:jc w:val="center"/>
              <w:outlineLvl w:val="0"/>
              <w:rPr>
                <w:sz w:val="28"/>
                <w:szCs w:val="28"/>
                <w:lang w:eastAsia="ar-SA"/>
              </w:rPr>
            </w:pPr>
            <w:r>
              <w:rPr>
                <w:sz w:val="28"/>
                <w:szCs w:val="28"/>
              </w:rPr>
              <w:t>Ч</w:t>
            </w:r>
            <w:r w:rsidRPr="000A49E6">
              <w:rPr>
                <w:sz w:val="28"/>
                <w:szCs w:val="28"/>
              </w:rPr>
              <w:t>лен Территориальной избирательной комиссии города Азова с правом решающего голоса</w:t>
            </w:r>
          </w:p>
        </w:tc>
      </w:tr>
      <w:tr w:rsidR="00D77EFC" w:rsidRPr="00FF1C10" w:rsidTr="009F048C">
        <w:trPr>
          <w:trHeight w:val="906"/>
          <w:jc w:val="center"/>
        </w:trPr>
        <w:tc>
          <w:tcPr>
            <w:tcW w:w="977" w:type="dxa"/>
            <w:vAlign w:val="center"/>
          </w:tcPr>
          <w:p w:rsidR="00D77EFC" w:rsidRPr="00376AE2" w:rsidRDefault="00D77EFC" w:rsidP="009F048C">
            <w:pPr>
              <w:keepNext/>
              <w:widowControl/>
              <w:suppressAutoHyphens/>
              <w:autoSpaceDE/>
              <w:autoSpaceDN/>
              <w:adjustRightInd/>
              <w:jc w:val="center"/>
              <w:outlineLvl w:val="0"/>
              <w:rPr>
                <w:sz w:val="28"/>
                <w:szCs w:val="28"/>
                <w:lang w:eastAsia="ar-SA"/>
              </w:rPr>
            </w:pPr>
            <w:r w:rsidRPr="00376AE2">
              <w:rPr>
                <w:sz w:val="28"/>
                <w:szCs w:val="28"/>
                <w:lang w:eastAsia="ar-SA"/>
              </w:rPr>
              <w:t>4.</w:t>
            </w:r>
          </w:p>
        </w:tc>
        <w:tc>
          <w:tcPr>
            <w:tcW w:w="3544" w:type="dxa"/>
            <w:vAlign w:val="center"/>
          </w:tcPr>
          <w:p w:rsidR="00D77EFC" w:rsidRPr="00376AE2" w:rsidRDefault="00D77EFC" w:rsidP="009F048C">
            <w:pPr>
              <w:keepNext/>
              <w:widowControl/>
              <w:suppressAutoHyphens/>
              <w:autoSpaceDE/>
              <w:autoSpaceDN/>
              <w:adjustRightInd/>
              <w:jc w:val="center"/>
              <w:outlineLvl w:val="0"/>
              <w:rPr>
                <w:sz w:val="28"/>
                <w:szCs w:val="28"/>
                <w:lang w:eastAsia="ar-SA"/>
              </w:rPr>
            </w:pPr>
            <w:r>
              <w:rPr>
                <w:sz w:val="28"/>
                <w:szCs w:val="28"/>
                <w:lang w:eastAsia="ar-SA"/>
              </w:rPr>
              <w:t>Фомина Ирина Александровна – член рабочей группы</w:t>
            </w:r>
          </w:p>
        </w:tc>
        <w:tc>
          <w:tcPr>
            <w:tcW w:w="5085" w:type="dxa"/>
            <w:vAlign w:val="center"/>
          </w:tcPr>
          <w:p w:rsidR="00D77EFC" w:rsidRPr="00376AE2" w:rsidRDefault="00D77EFC" w:rsidP="009F048C">
            <w:pPr>
              <w:keepNext/>
              <w:widowControl/>
              <w:suppressAutoHyphens/>
              <w:autoSpaceDE/>
              <w:autoSpaceDN/>
              <w:adjustRightInd/>
              <w:jc w:val="center"/>
              <w:outlineLvl w:val="0"/>
              <w:rPr>
                <w:sz w:val="28"/>
                <w:szCs w:val="28"/>
                <w:lang w:eastAsia="ar-SA"/>
              </w:rPr>
            </w:pPr>
            <w:r>
              <w:rPr>
                <w:sz w:val="28"/>
                <w:szCs w:val="28"/>
                <w:lang w:eastAsia="ar-SA"/>
              </w:rPr>
              <w:t xml:space="preserve">Начальник </w:t>
            </w:r>
            <w:proofErr w:type="gramStart"/>
            <w:r>
              <w:rPr>
                <w:sz w:val="28"/>
                <w:szCs w:val="28"/>
                <w:lang w:eastAsia="ar-SA"/>
              </w:rPr>
              <w:t>отдела организационной работы администрации города Азова</w:t>
            </w:r>
            <w:proofErr w:type="gramEnd"/>
          </w:p>
        </w:tc>
      </w:tr>
      <w:tr w:rsidR="00D77EFC" w:rsidRPr="00FF1C10" w:rsidTr="009F048C">
        <w:trPr>
          <w:trHeight w:val="906"/>
          <w:jc w:val="center"/>
        </w:trPr>
        <w:tc>
          <w:tcPr>
            <w:tcW w:w="977" w:type="dxa"/>
            <w:vAlign w:val="center"/>
          </w:tcPr>
          <w:p w:rsidR="00D77EFC" w:rsidRPr="00376AE2" w:rsidRDefault="00D77EFC" w:rsidP="009F048C">
            <w:pPr>
              <w:keepNext/>
              <w:widowControl/>
              <w:suppressAutoHyphens/>
              <w:autoSpaceDE/>
              <w:autoSpaceDN/>
              <w:adjustRightInd/>
              <w:jc w:val="center"/>
              <w:outlineLvl w:val="0"/>
              <w:rPr>
                <w:sz w:val="28"/>
                <w:szCs w:val="28"/>
                <w:lang w:eastAsia="ar-SA"/>
              </w:rPr>
            </w:pPr>
            <w:r w:rsidRPr="00376AE2">
              <w:rPr>
                <w:sz w:val="28"/>
                <w:szCs w:val="28"/>
                <w:lang w:eastAsia="ar-SA"/>
              </w:rPr>
              <w:t>5.</w:t>
            </w:r>
          </w:p>
        </w:tc>
        <w:tc>
          <w:tcPr>
            <w:tcW w:w="3544" w:type="dxa"/>
            <w:vAlign w:val="center"/>
          </w:tcPr>
          <w:p w:rsidR="00D77EFC" w:rsidRPr="00376AE2" w:rsidRDefault="00D77EFC" w:rsidP="009F048C">
            <w:pPr>
              <w:keepNext/>
              <w:widowControl/>
              <w:suppressAutoHyphens/>
              <w:autoSpaceDE/>
              <w:autoSpaceDN/>
              <w:adjustRightInd/>
              <w:jc w:val="center"/>
              <w:outlineLvl w:val="0"/>
              <w:rPr>
                <w:sz w:val="28"/>
                <w:szCs w:val="28"/>
                <w:lang w:eastAsia="ar-SA"/>
              </w:rPr>
            </w:pPr>
            <w:proofErr w:type="spellStart"/>
            <w:r w:rsidRPr="009F048C">
              <w:rPr>
                <w:sz w:val="28"/>
                <w:szCs w:val="28"/>
                <w:lang w:eastAsia="ar-SA"/>
              </w:rPr>
              <w:t>Подстреха</w:t>
            </w:r>
            <w:proofErr w:type="spellEnd"/>
            <w:r w:rsidRPr="009F048C">
              <w:rPr>
                <w:sz w:val="28"/>
                <w:szCs w:val="28"/>
                <w:lang w:eastAsia="ar-SA"/>
              </w:rPr>
              <w:t xml:space="preserve"> Сергей Александрович</w:t>
            </w:r>
            <w:r>
              <w:rPr>
                <w:sz w:val="28"/>
                <w:szCs w:val="28"/>
                <w:lang w:eastAsia="ar-SA"/>
              </w:rPr>
              <w:t xml:space="preserve"> – член рабочей группы</w:t>
            </w:r>
            <w:bookmarkStart w:id="0" w:name="_GoBack"/>
            <w:bookmarkEnd w:id="0"/>
          </w:p>
        </w:tc>
        <w:tc>
          <w:tcPr>
            <w:tcW w:w="5085" w:type="dxa"/>
            <w:vAlign w:val="center"/>
          </w:tcPr>
          <w:p w:rsidR="00D77EFC" w:rsidRPr="009F048C" w:rsidRDefault="00D77EFC" w:rsidP="009F048C">
            <w:pPr>
              <w:keepNext/>
              <w:widowControl/>
              <w:suppressAutoHyphens/>
              <w:autoSpaceDE/>
              <w:autoSpaceDN/>
              <w:adjustRightInd/>
              <w:jc w:val="center"/>
              <w:outlineLvl w:val="0"/>
              <w:rPr>
                <w:sz w:val="28"/>
                <w:szCs w:val="28"/>
                <w:lang w:eastAsia="ar-SA"/>
              </w:rPr>
            </w:pPr>
            <w:r w:rsidRPr="009F048C">
              <w:rPr>
                <w:sz w:val="28"/>
                <w:szCs w:val="28"/>
                <w:lang w:eastAsia="ar-SA"/>
              </w:rPr>
              <w:t>Заместител</w:t>
            </w:r>
            <w:r>
              <w:rPr>
                <w:sz w:val="28"/>
                <w:szCs w:val="28"/>
                <w:lang w:eastAsia="ar-SA"/>
              </w:rPr>
              <w:t>ь</w:t>
            </w:r>
            <w:r w:rsidRPr="009F048C">
              <w:rPr>
                <w:sz w:val="28"/>
                <w:szCs w:val="28"/>
                <w:lang w:eastAsia="ar-SA"/>
              </w:rPr>
              <w:t xml:space="preserve"> начальника</w:t>
            </w:r>
          </w:p>
          <w:p w:rsidR="00D77EFC" w:rsidRPr="009F048C" w:rsidRDefault="00D77EFC" w:rsidP="009F048C">
            <w:pPr>
              <w:keepNext/>
              <w:widowControl/>
              <w:suppressAutoHyphens/>
              <w:autoSpaceDE/>
              <w:autoSpaceDN/>
              <w:adjustRightInd/>
              <w:jc w:val="center"/>
              <w:outlineLvl w:val="0"/>
              <w:rPr>
                <w:sz w:val="28"/>
                <w:szCs w:val="28"/>
                <w:lang w:eastAsia="ar-SA"/>
              </w:rPr>
            </w:pPr>
            <w:r w:rsidRPr="009F048C">
              <w:rPr>
                <w:sz w:val="28"/>
                <w:szCs w:val="28"/>
                <w:lang w:eastAsia="ar-SA"/>
              </w:rPr>
              <w:t>полиции по ООП</w:t>
            </w:r>
            <w:r>
              <w:rPr>
                <w:sz w:val="28"/>
                <w:szCs w:val="28"/>
                <w:lang w:eastAsia="ar-SA"/>
              </w:rPr>
              <w:t xml:space="preserve"> МО МВД России «Азовский»</w:t>
            </w:r>
          </w:p>
          <w:p w:rsidR="00D77EFC" w:rsidRPr="009F048C" w:rsidRDefault="00D77EFC" w:rsidP="009F048C">
            <w:pPr>
              <w:keepNext/>
              <w:widowControl/>
              <w:suppressAutoHyphens/>
              <w:autoSpaceDE/>
              <w:autoSpaceDN/>
              <w:adjustRightInd/>
              <w:jc w:val="center"/>
              <w:outlineLvl w:val="0"/>
              <w:rPr>
                <w:sz w:val="28"/>
                <w:szCs w:val="28"/>
                <w:lang w:eastAsia="ar-SA"/>
              </w:rPr>
            </w:pPr>
            <w:r w:rsidRPr="009F048C">
              <w:rPr>
                <w:sz w:val="28"/>
                <w:szCs w:val="28"/>
                <w:lang w:eastAsia="ar-SA"/>
              </w:rPr>
              <w:t>Подполковник полиции</w:t>
            </w:r>
          </w:p>
          <w:p w:rsidR="00D77EFC" w:rsidRPr="00376AE2" w:rsidRDefault="00D77EFC" w:rsidP="009F048C">
            <w:pPr>
              <w:keepNext/>
              <w:widowControl/>
              <w:suppressAutoHyphens/>
              <w:autoSpaceDE/>
              <w:autoSpaceDN/>
              <w:adjustRightInd/>
              <w:jc w:val="center"/>
              <w:outlineLvl w:val="0"/>
              <w:rPr>
                <w:sz w:val="28"/>
                <w:szCs w:val="28"/>
                <w:lang w:eastAsia="ar-SA"/>
              </w:rPr>
            </w:pPr>
          </w:p>
        </w:tc>
      </w:tr>
    </w:tbl>
    <w:p w:rsidR="00FF1C10" w:rsidRDefault="00FF1C10" w:rsidP="00560FED">
      <w:pPr>
        <w:shd w:val="clear" w:color="auto" w:fill="FFFFFF"/>
        <w:tabs>
          <w:tab w:val="left" w:pos="0"/>
        </w:tabs>
        <w:spacing w:before="307" w:line="360" w:lineRule="auto"/>
        <w:ind w:left="14" w:right="10" w:hanging="14"/>
        <w:jc w:val="both"/>
        <w:rPr>
          <w:sz w:val="28"/>
          <w:szCs w:val="28"/>
        </w:rPr>
        <w:sectPr w:rsidR="00FF1C10" w:rsidSect="00376AE2">
          <w:pgSz w:w="11906" w:h="16838"/>
          <w:pgMar w:top="567" w:right="850" w:bottom="426" w:left="1701" w:header="708" w:footer="708" w:gutter="0"/>
          <w:cols w:space="708"/>
          <w:docGrid w:linePitch="360"/>
        </w:sectPr>
      </w:pPr>
    </w:p>
    <w:p w:rsidR="00FF1C10" w:rsidRPr="00FF1C10" w:rsidRDefault="00FF1C10" w:rsidP="00FF1C10">
      <w:pPr>
        <w:keepNext/>
        <w:widowControl/>
        <w:autoSpaceDE/>
        <w:autoSpaceDN/>
        <w:adjustRightInd/>
        <w:spacing w:after="240"/>
        <w:ind w:left="4536"/>
        <w:jc w:val="right"/>
        <w:outlineLvl w:val="1"/>
        <w:rPr>
          <w:bCs/>
          <w:spacing w:val="20"/>
          <w:sz w:val="24"/>
          <w:szCs w:val="28"/>
        </w:rPr>
      </w:pPr>
      <w:r w:rsidRPr="00FF1C10">
        <w:rPr>
          <w:bCs/>
          <w:spacing w:val="20"/>
          <w:sz w:val="24"/>
          <w:szCs w:val="28"/>
        </w:rPr>
        <w:lastRenderedPageBreak/>
        <w:t>Приложение</w:t>
      </w:r>
      <w:proofErr w:type="gramStart"/>
      <w:r w:rsidRPr="00FF1C10">
        <w:rPr>
          <w:bCs/>
          <w:spacing w:val="20"/>
          <w:sz w:val="24"/>
          <w:szCs w:val="28"/>
        </w:rPr>
        <w:t>2</w:t>
      </w:r>
      <w:proofErr w:type="gramEnd"/>
    </w:p>
    <w:p w:rsidR="00FF1C10" w:rsidRPr="00376AE2" w:rsidRDefault="00FF1C10" w:rsidP="00FF1C10">
      <w:pPr>
        <w:keepNext/>
        <w:widowControl/>
        <w:autoSpaceDE/>
        <w:autoSpaceDN/>
        <w:adjustRightInd/>
        <w:ind w:left="4536"/>
        <w:jc w:val="center"/>
        <w:outlineLvl w:val="1"/>
        <w:rPr>
          <w:bCs/>
          <w:spacing w:val="20"/>
          <w:sz w:val="24"/>
          <w:szCs w:val="28"/>
        </w:rPr>
      </w:pPr>
      <w:r w:rsidRPr="00376AE2">
        <w:rPr>
          <w:bCs/>
          <w:spacing w:val="20"/>
          <w:sz w:val="24"/>
          <w:szCs w:val="28"/>
        </w:rPr>
        <w:t>УТВЕРЖДЕНО</w:t>
      </w:r>
    </w:p>
    <w:p w:rsidR="00FF1C10" w:rsidRPr="00376AE2" w:rsidRDefault="00FF1C10" w:rsidP="00FF1C10">
      <w:pPr>
        <w:keepNext/>
        <w:widowControl/>
        <w:autoSpaceDE/>
        <w:autoSpaceDN/>
        <w:adjustRightInd/>
        <w:ind w:left="4536"/>
        <w:jc w:val="center"/>
        <w:outlineLvl w:val="1"/>
        <w:rPr>
          <w:sz w:val="24"/>
          <w:szCs w:val="24"/>
        </w:rPr>
      </w:pPr>
      <w:r w:rsidRPr="00376AE2">
        <w:rPr>
          <w:sz w:val="24"/>
          <w:szCs w:val="24"/>
        </w:rPr>
        <w:t xml:space="preserve">постановлением </w:t>
      </w:r>
      <w:r w:rsidRPr="00FF1C10">
        <w:rPr>
          <w:sz w:val="24"/>
          <w:szCs w:val="24"/>
        </w:rPr>
        <w:t>Территориальной и</w:t>
      </w:r>
      <w:r w:rsidRPr="00376AE2">
        <w:rPr>
          <w:sz w:val="24"/>
          <w:szCs w:val="24"/>
        </w:rPr>
        <w:t>збирательной комисси</w:t>
      </w:r>
      <w:r w:rsidRPr="00FF1C10">
        <w:rPr>
          <w:sz w:val="24"/>
          <w:szCs w:val="24"/>
        </w:rPr>
        <w:t>ей г. Азова</w:t>
      </w:r>
      <w:r w:rsidRPr="00376AE2">
        <w:rPr>
          <w:sz w:val="24"/>
          <w:szCs w:val="24"/>
        </w:rPr>
        <w:t xml:space="preserve"> Ростовской области</w:t>
      </w:r>
      <w:r>
        <w:rPr>
          <w:sz w:val="24"/>
          <w:szCs w:val="24"/>
        </w:rPr>
        <w:t xml:space="preserve"> </w:t>
      </w:r>
      <w:r w:rsidRPr="004A1E33">
        <w:rPr>
          <w:bCs/>
          <w:sz w:val="24"/>
          <w:szCs w:val="24"/>
        </w:rPr>
        <w:t>от</w:t>
      </w:r>
      <w:r w:rsidR="004A1E33" w:rsidRPr="004A1E33">
        <w:rPr>
          <w:bCs/>
          <w:sz w:val="24"/>
          <w:szCs w:val="24"/>
        </w:rPr>
        <w:t xml:space="preserve"> 20.07</w:t>
      </w:r>
      <w:r w:rsidRPr="004A1E33">
        <w:rPr>
          <w:bCs/>
          <w:sz w:val="24"/>
          <w:szCs w:val="24"/>
        </w:rPr>
        <w:t xml:space="preserve">.2020 г. № </w:t>
      </w:r>
      <w:r w:rsidR="004A1E33" w:rsidRPr="004A1E33">
        <w:rPr>
          <w:bCs/>
          <w:sz w:val="24"/>
          <w:szCs w:val="24"/>
        </w:rPr>
        <w:t>167-1</w:t>
      </w:r>
    </w:p>
    <w:p w:rsidR="00FF1C10" w:rsidRPr="00FF1C10" w:rsidRDefault="00FF1C10" w:rsidP="00FF1C10">
      <w:pPr>
        <w:keepNext/>
        <w:widowControl/>
        <w:autoSpaceDE/>
        <w:autoSpaceDN/>
        <w:adjustRightInd/>
        <w:jc w:val="center"/>
        <w:outlineLvl w:val="5"/>
        <w:rPr>
          <w:bCs/>
          <w:sz w:val="28"/>
          <w:szCs w:val="28"/>
        </w:rPr>
      </w:pPr>
      <w:r w:rsidRPr="00FF1C10">
        <w:rPr>
          <w:bCs/>
          <w:sz w:val="28"/>
          <w:szCs w:val="28"/>
        </w:rPr>
        <w:t>ПОЛОЖЕНИЕ</w:t>
      </w:r>
    </w:p>
    <w:p w:rsidR="00FF1C10" w:rsidRPr="00FF1C10" w:rsidRDefault="00FF1C10" w:rsidP="00FF1C10">
      <w:pPr>
        <w:widowControl/>
        <w:autoSpaceDE/>
        <w:autoSpaceDN/>
        <w:adjustRightInd/>
        <w:jc w:val="center"/>
        <w:rPr>
          <w:bCs/>
          <w:sz w:val="28"/>
          <w:szCs w:val="28"/>
        </w:rPr>
      </w:pPr>
      <w:r w:rsidRPr="00FF1C10">
        <w:rPr>
          <w:bCs/>
          <w:sz w:val="28"/>
          <w:szCs w:val="28"/>
        </w:rPr>
        <w:t xml:space="preserve">о Рабочей группе при Территориальной избирательной комиссии </w:t>
      </w:r>
      <w:r w:rsidRPr="00FF1C10">
        <w:rPr>
          <w:bCs/>
          <w:sz w:val="28"/>
          <w:szCs w:val="28"/>
        </w:rPr>
        <w:br/>
      </w:r>
      <w:r>
        <w:rPr>
          <w:bCs/>
          <w:sz w:val="28"/>
          <w:szCs w:val="28"/>
        </w:rPr>
        <w:t>города Азова Ростовской области</w:t>
      </w:r>
    </w:p>
    <w:p w:rsidR="00FF1C10" w:rsidRPr="00FF1C10" w:rsidRDefault="00FF1C10" w:rsidP="00FF1C10">
      <w:pPr>
        <w:widowControl/>
        <w:autoSpaceDE/>
        <w:autoSpaceDN/>
        <w:adjustRightInd/>
        <w:jc w:val="center"/>
        <w:rPr>
          <w:bCs/>
          <w:sz w:val="28"/>
          <w:szCs w:val="28"/>
        </w:rPr>
      </w:pPr>
      <w:r w:rsidRPr="00FF1C10">
        <w:rPr>
          <w:bCs/>
          <w:sz w:val="28"/>
          <w:szCs w:val="28"/>
        </w:rPr>
        <w:t xml:space="preserve">по </w:t>
      </w:r>
      <w:proofErr w:type="gramStart"/>
      <w:r w:rsidRPr="00FF1C10">
        <w:rPr>
          <w:bCs/>
          <w:sz w:val="28"/>
          <w:szCs w:val="28"/>
        </w:rPr>
        <w:t>контролю за</w:t>
      </w:r>
      <w:proofErr w:type="gramEnd"/>
      <w:r w:rsidRPr="00FF1C10">
        <w:rPr>
          <w:bCs/>
          <w:sz w:val="28"/>
          <w:szCs w:val="28"/>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w:t>
      </w:r>
    </w:p>
    <w:p w:rsidR="00FF1C10" w:rsidRPr="00FF1C10" w:rsidRDefault="00FF1C10" w:rsidP="00FF1C10">
      <w:pPr>
        <w:widowControl/>
        <w:autoSpaceDE/>
        <w:autoSpaceDN/>
        <w:adjustRightInd/>
        <w:jc w:val="center"/>
        <w:rPr>
          <w:bCs/>
          <w:sz w:val="28"/>
          <w:szCs w:val="28"/>
        </w:rPr>
      </w:pPr>
    </w:p>
    <w:p w:rsidR="00FF1C10" w:rsidRPr="00FF1C10" w:rsidRDefault="00FF1C10" w:rsidP="00FF1C10">
      <w:pPr>
        <w:widowControl/>
        <w:autoSpaceDE/>
        <w:autoSpaceDN/>
        <w:adjustRightInd/>
        <w:jc w:val="center"/>
        <w:rPr>
          <w:bCs/>
          <w:sz w:val="28"/>
          <w:szCs w:val="28"/>
        </w:rPr>
      </w:pPr>
      <w:r w:rsidRPr="00FF1C10">
        <w:rPr>
          <w:bCs/>
          <w:sz w:val="28"/>
          <w:szCs w:val="28"/>
        </w:rPr>
        <w:t>1. Общие положения</w:t>
      </w:r>
    </w:p>
    <w:p w:rsidR="00FF1C10" w:rsidRPr="00FF1C10" w:rsidRDefault="00FF1C10" w:rsidP="00FF1C10">
      <w:pPr>
        <w:widowControl/>
        <w:autoSpaceDE/>
        <w:autoSpaceDN/>
        <w:adjustRightInd/>
        <w:jc w:val="center"/>
        <w:rPr>
          <w:bCs/>
          <w:sz w:val="28"/>
          <w:szCs w:val="28"/>
        </w:rPr>
      </w:pPr>
    </w:p>
    <w:p w:rsidR="00FF1C10" w:rsidRPr="00FF1C10" w:rsidRDefault="00FF1C10" w:rsidP="00FF1C10">
      <w:pPr>
        <w:widowControl/>
        <w:autoSpaceDE/>
        <w:autoSpaceDN/>
        <w:adjustRightInd/>
        <w:ind w:firstLine="709"/>
        <w:jc w:val="both"/>
        <w:rPr>
          <w:sz w:val="28"/>
          <w:szCs w:val="28"/>
        </w:rPr>
      </w:pPr>
      <w:r w:rsidRPr="00FF1C10">
        <w:rPr>
          <w:sz w:val="28"/>
          <w:szCs w:val="28"/>
        </w:rPr>
        <w:t xml:space="preserve">1.1. Настоящее Положение определяет порядок и формы деятельности Рабочей группы при Территориальной избирательной комиссии </w:t>
      </w:r>
      <w:r>
        <w:rPr>
          <w:bCs/>
          <w:sz w:val="28"/>
          <w:szCs w:val="28"/>
        </w:rPr>
        <w:t xml:space="preserve">города Азова Ростовской области </w:t>
      </w:r>
      <w:r w:rsidRPr="00FF1C10">
        <w:rPr>
          <w:sz w:val="28"/>
          <w:szCs w:val="28"/>
        </w:rPr>
        <w:t xml:space="preserve">по </w:t>
      </w:r>
      <w:proofErr w:type="gramStart"/>
      <w:r w:rsidRPr="00FF1C10">
        <w:rPr>
          <w:sz w:val="28"/>
          <w:szCs w:val="28"/>
        </w:rPr>
        <w:t>контролю за</w:t>
      </w:r>
      <w:proofErr w:type="gramEnd"/>
      <w:r w:rsidRPr="00FF1C10">
        <w:rPr>
          <w:sz w:val="28"/>
          <w:szCs w:val="28"/>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 (далее – Рабочая группа).</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1.2. Рабочая группа образуется при Территориальной избирательной комиссии </w:t>
      </w:r>
      <w:r w:rsidRPr="00FF1C10">
        <w:rPr>
          <w:bCs/>
          <w:sz w:val="28"/>
          <w:szCs w:val="28"/>
        </w:rPr>
        <w:t>города Азова Ростовской области</w:t>
      </w:r>
      <w:r w:rsidRPr="00FF1C10">
        <w:rPr>
          <w:sz w:val="28"/>
          <w:szCs w:val="28"/>
        </w:rPr>
        <w:t xml:space="preserve"> (далее – ТИК) для обеспечения взаимодействия ТИК с Избирательной комиссией Ростовской области при осуществлении </w:t>
      </w:r>
      <w:proofErr w:type="gramStart"/>
      <w:r w:rsidRPr="00FF1C10">
        <w:rPr>
          <w:sz w:val="28"/>
          <w:szCs w:val="28"/>
        </w:rPr>
        <w:t>контроля за</w:t>
      </w:r>
      <w:proofErr w:type="gramEnd"/>
      <w:r w:rsidRPr="00FF1C10">
        <w:rPr>
          <w:sz w:val="28"/>
          <w:szCs w:val="28"/>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 и других задач, предусмотренных настоящим Положением.</w:t>
      </w:r>
    </w:p>
    <w:p w:rsidR="00FF1C10" w:rsidRPr="00FF1C10" w:rsidRDefault="00FF1C10" w:rsidP="00FF1C10">
      <w:pPr>
        <w:widowControl/>
        <w:autoSpaceDE/>
        <w:autoSpaceDN/>
        <w:adjustRightInd/>
        <w:ind w:firstLine="720"/>
        <w:jc w:val="both"/>
        <w:rPr>
          <w:sz w:val="28"/>
          <w:szCs w:val="28"/>
        </w:rPr>
      </w:pPr>
      <w:r w:rsidRPr="00FF1C10">
        <w:rPr>
          <w:sz w:val="28"/>
          <w:szCs w:val="28"/>
        </w:rPr>
        <w:t>1.3. </w:t>
      </w:r>
      <w:proofErr w:type="gramStart"/>
      <w:r w:rsidRPr="00FF1C10">
        <w:rPr>
          <w:sz w:val="28"/>
          <w:szCs w:val="28"/>
        </w:rPr>
        <w:t xml:space="preserve">В своей деятельности Рабочая группа руководствуется Конституцией Российской Федерации, Федеральным законом от 12.06.2002 № 67-ФЗ «Об основных гарантиях избирательных прав и права на участие </w:t>
      </w:r>
      <w:r w:rsidRPr="00FF1C10">
        <w:rPr>
          <w:sz w:val="28"/>
          <w:szCs w:val="28"/>
        </w:rPr>
        <w:br/>
        <w:t xml:space="preserve">в референдуме граждан Российской Федерации», Федеральным законом </w:t>
      </w:r>
      <w:r w:rsidRPr="00FF1C10">
        <w:rPr>
          <w:sz w:val="28"/>
          <w:szCs w:val="28"/>
        </w:rPr>
        <w:br/>
        <w:t xml:space="preserve">от 11.07.2001 № 95-ФЗ «О политических партиях», Законом Российской Федерации от 27.12.1991 № 2124-1 «О средствах массовой информации», Областным законом от 12.05.2016 № 525-ЗС «О выборах и референдумах </w:t>
      </w:r>
      <w:r w:rsidRPr="00FF1C10">
        <w:rPr>
          <w:sz w:val="28"/>
          <w:szCs w:val="28"/>
        </w:rPr>
        <w:br/>
        <w:t>в Ростовской области», иными федеральными</w:t>
      </w:r>
      <w:proofErr w:type="gramEnd"/>
      <w:r w:rsidRPr="00FF1C10">
        <w:rPr>
          <w:sz w:val="28"/>
          <w:szCs w:val="28"/>
        </w:rPr>
        <w:t xml:space="preserve"> и областными 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1.4. В состав Рабочей группы входят заместитель председателя ТИК, член ТИК с правом решающего голоса, системный администратор территориального </w:t>
      </w:r>
      <w:proofErr w:type="gramStart"/>
      <w:r w:rsidRPr="00FF1C10">
        <w:rPr>
          <w:sz w:val="28"/>
          <w:szCs w:val="28"/>
        </w:rPr>
        <w:t>комплекса средств автоматизации сектора эксплуатации</w:t>
      </w:r>
      <w:proofErr w:type="gramEnd"/>
      <w:r w:rsidRPr="00FF1C10">
        <w:rPr>
          <w:sz w:val="28"/>
          <w:szCs w:val="28"/>
        </w:rPr>
        <w:t xml:space="preserve">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w:t>
      </w:r>
      <w:r w:rsidRPr="00FF1C10">
        <w:rPr>
          <w:sz w:val="28"/>
          <w:szCs w:val="28"/>
        </w:rPr>
        <w:br/>
        <w:t>В состав Рабочей группы могут по согласованию входить иные лица.</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1.5. Состав Рабочей группы утверждается постановлением ТИК. Руководитель, заместитель руководителя Рабочей группы назначаются </w:t>
      </w:r>
      <w:r w:rsidRPr="00FF1C10">
        <w:rPr>
          <w:sz w:val="28"/>
          <w:szCs w:val="28"/>
        </w:rPr>
        <w:br/>
        <w:t>из числа членов Рабочей группы.</w:t>
      </w:r>
    </w:p>
    <w:p w:rsidR="00FF1C10" w:rsidRPr="00FF1C10" w:rsidRDefault="00FF1C10" w:rsidP="00FF1C10">
      <w:pPr>
        <w:widowControl/>
        <w:autoSpaceDE/>
        <w:autoSpaceDN/>
        <w:adjustRightInd/>
        <w:jc w:val="both"/>
        <w:rPr>
          <w:sz w:val="28"/>
          <w:szCs w:val="28"/>
        </w:rPr>
      </w:pPr>
    </w:p>
    <w:p w:rsidR="00FF1C10" w:rsidRPr="00FF1C10" w:rsidRDefault="00FF1C10" w:rsidP="00FF1C10">
      <w:pPr>
        <w:widowControl/>
        <w:autoSpaceDE/>
        <w:autoSpaceDN/>
        <w:adjustRightInd/>
        <w:jc w:val="both"/>
        <w:rPr>
          <w:sz w:val="28"/>
          <w:szCs w:val="28"/>
        </w:rPr>
      </w:pPr>
    </w:p>
    <w:p w:rsidR="00FF1C10" w:rsidRPr="00FF1C10" w:rsidRDefault="00FF1C10" w:rsidP="00FF1C10">
      <w:pPr>
        <w:widowControl/>
        <w:autoSpaceDE/>
        <w:autoSpaceDN/>
        <w:adjustRightInd/>
        <w:jc w:val="center"/>
        <w:rPr>
          <w:sz w:val="28"/>
          <w:szCs w:val="28"/>
        </w:rPr>
      </w:pPr>
      <w:r w:rsidRPr="00FF1C10">
        <w:rPr>
          <w:sz w:val="28"/>
          <w:szCs w:val="28"/>
        </w:rPr>
        <w:lastRenderedPageBreak/>
        <w:t>2. Вопросы, входящие в компетенцию Рабочей группы</w:t>
      </w:r>
    </w:p>
    <w:p w:rsidR="00FF1C10" w:rsidRPr="00FF1C10" w:rsidRDefault="00FF1C10" w:rsidP="00FF1C10">
      <w:pPr>
        <w:widowControl/>
        <w:autoSpaceDE/>
        <w:autoSpaceDN/>
        <w:adjustRightInd/>
        <w:jc w:val="both"/>
        <w:rPr>
          <w:sz w:val="28"/>
          <w:szCs w:val="28"/>
        </w:rPr>
      </w:pPr>
    </w:p>
    <w:p w:rsidR="00FF1C10" w:rsidRPr="00FF1C10" w:rsidRDefault="00FF1C10" w:rsidP="00FF1C10">
      <w:pPr>
        <w:widowControl/>
        <w:autoSpaceDE/>
        <w:autoSpaceDN/>
        <w:adjustRightInd/>
        <w:ind w:firstLine="720"/>
        <w:jc w:val="both"/>
        <w:rPr>
          <w:sz w:val="28"/>
          <w:szCs w:val="28"/>
        </w:rPr>
      </w:pPr>
      <w:r w:rsidRPr="00FF1C10">
        <w:rPr>
          <w:sz w:val="28"/>
          <w:szCs w:val="28"/>
        </w:rPr>
        <w:t>2.1.</w:t>
      </w:r>
      <w:r w:rsidRPr="00FF1C10">
        <w:rPr>
          <w:sz w:val="28"/>
          <w:szCs w:val="28"/>
          <w:lang w:val="en-US"/>
        </w:rPr>
        <w:t> </w:t>
      </w:r>
      <w:r w:rsidRPr="00FF1C10">
        <w:rPr>
          <w:sz w:val="28"/>
          <w:szCs w:val="28"/>
        </w:rPr>
        <w:t>В компетенцию Рабочей группы входит:</w:t>
      </w:r>
    </w:p>
    <w:p w:rsidR="00FF1C10" w:rsidRPr="00FF1C10" w:rsidRDefault="00FF1C10" w:rsidP="00FF1C10">
      <w:pPr>
        <w:widowControl/>
        <w:ind w:firstLine="709"/>
        <w:jc w:val="both"/>
        <w:rPr>
          <w:sz w:val="28"/>
          <w:szCs w:val="28"/>
        </w:rPr>
      </w:pPr>
      <w:r w:rsidRPr="00FF1C10">
        <w:rPr>
          <w:sz w:val="28"/>
          <w:szCs w:val="28"/>
        </w:rPr>
        <w:t>2.1.1. Анализ законности размещения агитационных материалов, в том числе в средствах массовой информации.</w:t>
      </w:r>
    </w:p>
    <w:p w:rsidR="00FF1C10" w:rsidRPr="00FF1C10" w:rsidRDefault="00FF1C10" w:rsidP="00FF1C10">
      <w:pPr>
        <w:widowControl/>
        <w:autoSpaceDE/>
        <w:autoSpaceDN/>
        <w:adjustRightInd/>
        <w:ind w:firstLine="709"/>
        <w:jc w:val="both"/>
        <w:rPr>
          <w:sz w:val="28"/>
          <w:szCs w:val="28"/>
        </w:rPr>
      </w:pPr>
      <w:r w:rsidRPr="00FF1C10">
        <w:rPr>
          <w:sz w:val="28"/>
          <w:szCs w:val="28"/>
        </w:rPr>
        <w:t>2.1.2. </w:t>
      </w:r>
      <w:proofErr w:type="gramStart"/>
      <w:r w:rsidRPr="00FF1C10">
        <w:rPr>
          <w:sz w:val="28"/>
          <w:szCs w:val="28"/>
        </w:rPr>
        <w:t>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кандидатами на должность Губернатора Ростовской области в Избирательную комиссию Ростовской области путем сопоставления их с агитационными материалами, размещенными в задаче «Агитация» Государственной автоматизированной системы Российской Федерации «Выборы» и информационно-поисковой системе «Чистый Дон» на сайте Избирательной комиссии Ростовской области.</w:t>
      </w:r>
      <w:proofErr w:type="gramEnd"/>
    </w:p>
    <w:p w:rsidR="00FF1C10" w:rsidRPr="00FF1C10" w:rsidRDefault="00FF1C10" w:rsidP="00FF1C10">
      <w:pPr>
        <w:widowControl/>
        <w:autoSpaceDE/>
        <w:autoSpaceDN/>
        <w:adjustRightInd/>
        <w:ind w:firstLine="709"/>
        <w:jc w:val="both"/>
        <w:rPr>
          <w:sz w:val="28"/>
          <w:szCs w:val="28"/>
        </w:rPr>
      </w:pPr>
      <w:r w:rsidRPr="00FF1C10">
        <w:rPr>
          <w:sz w:val="28"/>
          <w:szCs w:val="28"/>
        </w:rPr>
        <w:t>2.1.3. Незамедлительное направление агитационных материалов, изданных с нарушениями требований федерального и областного законодательства, в Контрольно-ревизионную службу при Избирательной комиссии Ростовской области в электронном виде.</w:t>
      </w:r>
    </w:p>
    <w:p w:rsidR="00FF1C10" w:rsidRPr="00FF1C10" w:rsidRDefault="00FF1C10" w:rsidP="00FF1C10">
      <w:pPr>
        <w:widowControl/>
        <w:autoSpaceDE/>
        <w:autoSpaceDN/>
        <w:adjustRightInd/>
        <w:ind w:firstLine="709"/>
        <w:jc w:val="both"/>
        <w:rPr>
          <w:sz w:val="28"/>
          <w:szCs w:val="28"/>
        </w:rPr>
      </w:pPr>
      <w:r w:rsidRPr="00FF1C10">
        <w:rPr>
          <w:sz w:val="28"/>
          <w:szCs w:val="28"/>
        </w:rPr>
        <w:t>2.1.4. Рассмотрение вопросов, касающихся публикаций результатов опросов общественного мнения, связанных с выборами Губернатора Ростовской области.</w:t>
      </w:r>
    </w:p>
    <w:p w:rsidR="00FF1C10" w:rsidRPr="00FF1C10" w:rsidRDefault="00FF1C10" w:rsidP="00FF1C10">
      <w:pPr>
        <w:widowControl/>
        <w:autoSpaceDE/>
        <w:autoSpaceDN/>
        <w:adjustRightInd/>
        <w:ind w:firstLine="709"/>
        <w:jc w:val="both"/>
        <w:rPr>
          <w:sz w:val="28"/>
          <w:szCs w:val="28"/>
        </w:rPr>
      </w:pPr>
      <w:r w:rsidRPr="00FF1C10">
        <w:rPr>
          <w:sz w:val="28"/>
          <w:szCs w:val="28"/>
        </w:rPr>
        <w:t>2.1.5. Ежедневный сбор информации о формах и методах проведения предвыборной агитации на соответствующей территории.</w:t>
      </w:r>
    </w:p>
    <w:p w:rsidR="00FF1C10" w:rsidRPr="00FF1C10" w:rsidRDefault="00FF1C10" w:rsidP="00FF1C10">
      <w:pPr>
        <w:widowControl/>
        <w:autoSpaceDE/>
        <w:autoSpaceDN/>
        <w:adjustRightInd/>
        <w:ind w:firstLine="709"/>
        <w:jc w:val="both"/>
        <w:rPr>
          <w:sz w:val="28"/>
          <w:szCs w:val="28"/>
        </w:rPr>
      </w:pPr>
      <w:r w:rsidRPr="00FF1C10">
        <w:rPr>
          <w:sz w:val="28"/>
          <w:szCs w:val="28"/>
        </w:rPr>
        <w:t>2.1.6. Подготовка обобщенной информации по видам предвыборной агитации.</w:t>
      </w:r>
    </w:p>
    <w:p w:rsidR="00FF1C10" w:rsidRPr="00FF1C10" w:rsidRDefault="00FF1C10" w:rsidP="00FF1C10">
      <w:pPr>
        <w:widowControl/>
        <w:autoSpaceDE/>
        <w:autoSpaceDN/>
        <w:adjustRightInd/>
        <w:ind w:firstLine="709"/>
        <w:jc w:val="both"/>
        <w:rPr>
          <w:sz w:val="28"/>
          <w:szCs w:val="28"/>
        </w:rPr>
      </w:pPr>
      <w:r w:rsidRPr="00FF1C10">
        <w:rPr>
          <w:sz w:val="28"/>
          <w:szCs w:val="28"/>
        </w:rPr>
        <w:t>2.1.7. Предварительное рассмотрение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w:t>
      </w:r>
    </w:p>
    <w:p w:rsidR="00FF1C10" w:rsidRPr="00FF1C10" w:rsidRDefault="00FF1C10" w:rsidP="00FF1C10">
      <w:pPr>
        <w:widowControl/>
        <w:autoSpaceDE/>
        <w:autoSpaceDN/>
        <w:adjustRightInd/>
        <w:ind w:firstLine="709"/>
        <w:jc w:val="both"/>
        <w:rPr>
          <w:sz w:val="28"/>
          <w:szCs w:val="28"/>
        </w:rPr>
      </w:pPr>
      <w:r w:rsidRPr="00FF1C10">
        <w:rPr>
          <w:sz w:val="28"/>
          <w:szCs w:val="28"/>
        </w:rPr>
        <w:t xml:space="preserve">2.1.8. Представление в Контрольно-ревизионную службу при Избирательной комиссии Ростовской области копий решений ТИК </w:t>
      </w:r>
      <w:r w:rsidRPr="00FF1C10">
        <w:rPr>
          <w:sz w:val="28"/>
          <w:szCs w:val="28"/>
        </w:rPr>
        <w:br/>
        <w:t xml:space="preserve">по рассматриваемым на местах материалам, жалобам, заявлениям </w:t>
      </w:r>
      <w:r w:rsidRPr="00FF1C10">
        <w:rPr>
          <w:sz w:val="28"/>
          <w:szCs w:val="28"/>
        </w:rPr>
        <w:br/>
        <w:t>и обращениям, касающихся соблюдения установленного порядка информирования избирателей, проведения предвыборной агитации.</w:t>
      </w:r>
    </w:p>
    <w:p w:rsidR="00FF1C10" w:rsidRPr="00FF1C10" w:rsidRDefault="00FF1C10" w:rsidP="00FF1C10">
      <w:pPr>
        <w:widowControl/>
        <w:autoSpaceDE/>
        <w:autoSpaceDN/>
        <w:adjustRightInd/>
        <w:ind w:firstLine="709"/>
        <w:jc w:val="both"/>
        <w:rPr>
          <w:sz w:val="28"/>
          <w:szCs w:val="28"/>
        </w:rPr>
      </w:pPr>
      <w:r w:rsidRPr="00FF1C10">
        <w:rPr>
          <w:sz w:val="28"/>
          <w:szCs w:val="28"/>
        </w:rPr>
        <w:t>2.1.9. Подготовка проектов представлений ТИК о пресечении противоправной агитационной деятельности и принятии мер по привлечению виновных лиц к ответственности, установленной законодательством Российской Федерации.</w:t>
      </w:r>
    </w:p>
    <w:p w:rsidR="00FF1C10" w:rsidRPr="00FF1C10" w:rsidRDefault="00FF1C10" w:rsidP="00FF1C10">
      <w:pPr>
        <w:widowControl/>
        <w:autoSpaceDE/>
        <w:autoSpaceDN/>
        <w:adjustRightInd/>
        <w:ind w:firstLine="709"/>
        <w:jc w:val="both"/>
        <w:rPr>
          <w:sz w:val="28"/>
          <w:szCs w:val="28"/>
        </w:rPr>
      </w:pPr>
      <w:r w:rsidRPr="00FF1C10">
        <w:rPr>
          <w:sz w:val="28"/>
          <w:szCs w:val="28"/>
        </w:rPr>
        <w:t xml:space="preserve">2.1.10. Уведомление Контрольно-ревизионной службы при Избирательной комиссии Ростовской области о мерах реагирования </w:t>
      </w:r>
      <w:r w:rsidRPr="00FF1C10">
        <w:rPr>
          <w:sz w:val="28"/>
          <w:szCs w:val="28"/>
        </w:rPr>
        <w:br/>
        <w:t xml:space="preserve">на нарушения избирательного законодательства, допущенные при информировании избирателей, проведении предвыборной агитации (передача копий протоколов об административных правонарушениях, составленных избирательными комиссиями в период подготовки </w:t>
      </w:r>
      <w:r w:rsidRPr="00FF1C10">
        <w:rPr>
          <w:sz w:val="28"/>
          <w:szCs w:val="28"/>
        </w:rPr>
        <w:br/>
        <w:t>и проведения выборов Губернатора Ростовской области, копий постановлений (определений) судов).</w:t>
      </w:r>
    </w:p>
    <w:p w:rsidR="00FF1C10" w:rsidRPr="00FF1C10" w:rsidRDefault="00FF1C10" w:rsidP="00FF1C10">
      <w:pPr>
        <w:widowControl/>
        <w:autoSpaceDE/>
        <w:autoSpaceDN/>
        <w:adjustRightInd/>
        <w:ind w:firstLine="709"/>
        <w:jc w:val="both"/>
        <w:rPr>
          <w:sz w:val="28"/>
          <w:szCs w:val="28"/>
        </w:rPr>
      </w:pPr>
      <w:r w:rsidRPr="00FF1C10">
        <w:rPr>
          <w:sz w:val="28"/>
          <w:szCs w:val="28"/>
        </w:rPr>
        <w:t xml:space="preserve">2.1.11. Рассмотрение во взаимодействии с Контрольно-ревизионной службой при Избирательной комиссии Ростовской области жалоб, заявлений </w:t>
      </w:r>
      <w:r w:rsidRPr="00FF1C10">
        <w:rPr>
          <w:sz w:val="28"/>
          <w:szCs w:val="28"/>
        </w:rPr>
        <w:br/>
      </w:r>
      <w:r w:rsidRPr="00FF1C10">
        <w:rPr>
          <w:sz w:val="28"/>
          <w:szCs w:val="28"/>
        </w:rPr>
        <w:lastRenderedPageBreak/>
        <w:t xml:space="preserve">и иных обращений по вопросам соблюдения установленного порядка информирования избирателей, проведения предвыборной агитации </w:t>
      </w:r>
      <w:r w:rsidRPr="00FF1C10">
        <w:rPr>
          <w:sz w:val="28"/>
          <w:szCs w:val="28"/>
        </w:rPr>
        <w:br/>
        <w:t>на соответствующей территории, поступающих в Избирательную комиссию Ростовской области.</w:t>
      </w:r>
    </w:p>
    <w:p w:rsidR="00FF1C10" w:rsidRPr="00FF1C10" w:rsidRDefault="00FF1C10" w:rsidP="00FF1C10">
      <w:pPr>
        <w:widowControl/>
        <w:autoSpaceDE/>
        <w:autoSpaceDN/>
        <w:adjustRightInd/>
        <w:jc w:val="center"/>
        <w:rPr>
          <w:sz w:val="28"/>
          <w:szCs w:val="28"/>
        </w:rPr>
      </w:pPr>
    </w:p>
    <w:p w:rsidR="00FF1C10" w:rsidRPr="00FF1C10" w:rsidRDefault="00FF1C10" w:rsidP="00FF1C10">
      <w:pPr>
        <w:widowControl/>
        <w:autoSpaceDE/>
        <w:autoSpaceDN/>
        <w:adjustRightInd/>
        <w:jc w:val="center"/>
        <w:rPr>
          <w:sz w:val="28"/>
          <w:szCs w:val="28"/>
        </w:rPr>
      </w:pPr>
      <w:r w:rsidRPr="00FF1C10">
        <w:rPr>
          <w:sz w:val="28"/>
          <w:szCs w:val="28"/>
        </w:rPr>
        <w:t>3. Порядок деятельности Рабочей группы</w:t>
      </w:r>
    </w:p>
    <w:p w:rsidR="00FF1C10" w:rsidRPr="00FF1C10" w:rsidRDefault="00FF1C10" w:rsidP="00FF1C10">
      <w:pPr>
        <w:widowControl/>
        <w:autoSpaceDE/>
        <w:autoSpaceDN/>
        <w:adjustRightInd/>
        <w:ind w:firstLine="720"/>
        <w:jc w:val="both"/>
        <w:rPr>
          <w:sz w:val="28"/>
          <w:szCs w:val="28"/>
        </w:rPr>
      </w:pPr>
    </w:p>
    <w:p w:rsidR="00FF1C10" w:rsidRPr="00FF1C10" w:rsidRDefault="00FF1C10" w:rsidP="00FF1C10">
      <w:pPr>
        <w:widowControl/>
        <w:autoSpaceDE/>
        <w:autoSpaceDN/>
        <w:adjustRightInd/>
        <w:ind w:firstLine="720"/>
        <w:jc w:val="both"/>
        <w:rPr>
          <w:sz w:val="28"/>
          <w:szCs w:val="28"/>
        </w:rPr>
      </w:pPr>
      <w:r w:rsidRPr="00FF1C10">
        <w:rPr>
          <w:sz w:val="28"/>
          <w:szCs w:val="28"/>
        </w:rPr>
        <w:t>3.1. Заседание Рабочей группы созывает руководитель Рабочей группы (в случае его отсутствия – заместитель руководителя Рабочей группы). Заседание Рабочей группы созывается по мере необходимости.</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3.2. Деятельность Рабочей группы осуществляется коллегиально, </w:t>
      </w:r>
      <w:r w:rsidRPr="00FF1C10">
        <w:rPr>
          <w:sz w:val="28"/>
          <w:szCs w:val="28"/>
        </w:rPr>
        <w:br/>
        <w:t xml:space="preserve">на основе открытого обсуждения вопросов, относящихся к ее компетенции, </w:t>
      </w:r>
      <w:r w:rsidRPr="00FF1C10">
        <w:rPr>
          <w:sz w:val="28"/>
          <w:szCs w:val="28"/>
        </w:rPr>
        <w:br/>
        <w:t>и основывается на принципах объективности, достоверности, оперативности.</w:t>
      </w:r>
    </w:p>
    <w:p w:rsidR="00FF1C10" w:rsidRPr="00FF1C10" w:rsidRDefault="00FF1C10" w:rsidP="00FF1C10">
      <w:pPr>
        <w:widowControl/>
        <w:autoSpaceDE/>
        <w:autoSpaceDN/>
        <w:adjustRightInd/>
        <w:ind w:firstLine="720"/>
        <w:jc w:val="both"/>
        <w:rPr>
          <w:sz w:val="28"/>
          <w:szCs w:val="28"/>
        </w:rPr>
      </w:pPr>
      <w:r w:rsidRPr="00FF1C10">
        <w:rPr>
          <w:sz w:val="28"/>
          <w:szCs w:val="28"/>
        </w:rPr>
        <w:t>3.3. Заседание Рабочей группы является правомочным, если на нем присутствует более половины от установленного числа членов Рабочей группы.</w:t>
      </w:r>
    </w:p>
    <w:p w:rsidR="00FF1C10" w:rsidRPr="00FF1C10" w:rsidRDefault="00FF1C10" w:rsidP="00FF1C10">
      <w:pPr>
        <w:widowControl/>
        <w:autoSpaceDE/>
        <w:autoSpaceDN/>
        <w:adjustRightInd/>
        <w:ind w:firstLine="720"/>
        <w:jc w:val="both"/>
        <w:rPr>
          <w:sz w:val="28"/>
          <w:szCs w:val="28"/>
        </w:rPr>
      </w:pPr>
      <w:r w:rsidRPr="00FF1C10">
        <w:rPr>
          <w:sz w:val="28"/>
          <w:szCs w:val="28"/>
        </w:rPr>
        <w:t>3.4. В случае</w:t>
      </w:r>
      <w:proofErr w:type="gramStart"/>
      <w:r w:rsidRPr="00FF1C10">
        <w:rPr>
          <w:sz w:val="28"/>
          <w:szCs w:val="28"/>
        </w:rPr>
        <w:t>,</w:t>
      </w:r>
      <w:proofErr w:type="gramEnd"/>
      <w:r w:rsidRPr="00FF1C10">
        <w:rPr>
          <w:sz w:val="28"/>
          <w:szCs w:val="28"/>
        </w:rPr>
        <w:t xml:space="preserve">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3.5. Члены Рабочей группы вправе высказывать мнения, задавать вопросы, касающиеся предмета рассмотрения, вносить предложения </w:t>
      </w:r>
      <w:r w:rsidRPr="00FF1C10">
        <w:rPr>
          <w:sz w:val="28"/>
          <w:szCs w:val="28"/>
        </w:rPr>
        <w:br/>
        <w:t>по вопросам, отнесенным к компетенции Рабочей группы, предлагать проведение по ним голосования.</w:t>
      </w:r>
    </w:p>
    <w:p w:rsidR="00FF1C10" w:rsidRPr="00FF1C10" w:rsidRDefault="00FF1C10" w:rsidP="00FF1C10">
      <w:pPr>
        <w:widowControl/>
        <w:autoSpaceDE/>
        <w:autoSpaceDN/>
        <w:adjustRightInd/>
        <w:ind w:firstLine="720"/>
        <w:jc w:val="both"/>
        <w:rPr>
          <w:sz w:val="28"/>
          <w:szCs w:val="28"/>
        </w:rPr>
      </w:pPr>
      <w:r w:rsidRPr="00FF1C10">
        <w:rPr>
          <w:sz w:val="28"/>
          <w:szCs w:val="28"/>
        </w:rPr>
        <w:t>3.6. 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Мнения специалистов и экспертов принимаются Рабочей группой </w:t>
      </w:r>
      <w:r w:rsidRPr="00FF1C10">
        <w:rPr>
          <w:sz w:val="28"/>
          <w:szCs w:val="28"/>
        </w:rPr>
        <w:br/>
        <w:t>к сведению, но не являются обязательными для вынесения окончательного решения.</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3.7. 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на должность Губернатора Ростовской области,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w:t>
      </w:r>
      <w:r w:rsidRPr="00FF1C10">
        <w:rPr>
          <w:sz w:val="28"/>
          <w:szCs w:val="28"/>
        </w:rPr>
        <w:br/>
        <w:t>и подписывается руководителем Рабочей группы либо его заместителем накануне очередного заседания.</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3.8. 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w:t>
      </w:r>
      <w:r w:rsidRPr="00FF1C10">
        <w:rPr>
          <w:sz w:val="28"/>
          <w:szCs w:val="28"/>
        </w:rPr>
        <w:br/>
        <w:t>на ее заседаниях.</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3.9. Продолжительность выступлений на заседаниях Рабочей группы устанавливается председательствующим по согласованию с докладчиками </w:t>
      </w:r>
      <w:r w:rsidRPr="00FF1C10">
        <w:rPr>
          <w:sz w:val="28"/>
          <w:szCs w:val="28"/>
        </w:rPr>
        <w:br/>
      </w:r>
      <w:r w:rsidRPr="00FF1C10">
        <w:rPr>
          <w:sz w:val="28"/>
          <w:szCs w:val="28"/>
        </w:rPr>
        <w:lastRenderedPageBreak/>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FF1C10" w:rsidRPr="00FF1C10" w:rsidRDefault="00FF1C10" w:rsidP="00FF1C10">
      <w:pPr>
        <w:widowControl/>
        <w:autoSpaceDE/>
        <w:autoSpaceDN/>
        <w:adjustRightInd/>
        <w:ind w:firstLine="720"/>
        <w:jc w:val="both"/>
        <w:rPr>
          <w:sz w:val="28"/>
          <w:szCs w:val="28"/>
        </w:rPr>
      </w:pPr>
      <w:r w:rsidRPr="00FF1C10">
        <w:rPr>
          <w:sz w:val="28"/>
          <w:szCs w:val="28"/>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Подготовка к заседаниям Рабочей группы ведется в соответствии </w:t>
      </w:r>
      <w:r w:rsidRPr="00FF1C10">
        <w:rPr>
          <w:sz w:val="28"/>
          <w:szCs w:val="28"/>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sidRPr="00FF1C10">
        <w:rPr>
          <w:sz w:val="28"/>
          <w:szCs w:val="28"/>
        </w:rPr>
        <w:br/>
        <w:t>по рассматриваемому вопросу, а в необходимых случаях – заключения специалистов.</w:t>
      </w:r>
    </w:p>
    <w:p w:rsidR="00FF1C10" w:rsidRPr="00FF1C10" w:rsidRDefault="00FF1C10" w:rsidP="00FF1C10">
      <w:pPr>
        <w:widowControl/>
        <w:autoSpaceDE/>
        <w:autoSpaceDN/>
        <w:adjustRightInd/>
        <w:ind w:firstLine="720"/>
        <w:jc w:val="both"/>
        <w:rPr>
          <w:sz w:val="28"/>
          <w:szCs w:val="28"/>
        </w:rPr>
      </w:pPr>
      <w:r w:rsidRPr="00FF1C10">
        <w:rPr>
          <w:sz w:val="28"/>
          <w:szCs w:val="28"/>
        </w:rPr>
        <w:t>3.11. Срок рассмотрения обращений, поступающих в Рабочую группу, определяется в соответствии с федеральными законами.</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sidRPr="00FF1C10">
        <w:rPr>
          <w:sz w:val="28"/>
          <w:szCs w:val="28"/>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FF1C10">
        <w:rPr>
          <w:sz w:val="28"/>
          <w:szCs w:val="28"/>
        </w:rPr>
        <w:br/>
        <w:t xml:space="preserve">по внесенным предложениям, а также итоговое решение Рабочей группы </w:t>
      </w:r>
      <w:r w:rsidRPr="00FF1C10">
        <w:rPr>
          <w:sz w:val="28"/>
          <w:szCs w:val="28"/>
        </w:rPr>
        <w:br/>
        <w:t>и результаты голосования по этому решению. Протокол подписывают председательствующий на заседании Рабочей группы и секретарь.</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3.13. 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(председательствующим </w:t>
      </w:r>
      <w:r w:rsidRPr="00FF1C10">
        <w:rPr>
          <w:sz w:val="28"/>
          <w:szCs w:val="28"/>
        </w:rPr>
        <w:br/>
        <w:t>на заседании Рабочей группы) и секретарем заседания.</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3.14. Решение Рабочей группы принимается большинством голосов </w:t>
      </w:r>
      <w:r w:rsidRPr="00FF1C10">
        <w:rPr>
          <w:sz w:val="28"/>
          <w:szCs w:val="28"/>
        </w:rPr>
        <w:b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FF1C10" w:rsidRPr="00FF1C10" w:rsidRDefault="00FF1C10" w:rsidP="00FF1C10">
      <w:pPr>
        <w:widowControl/>
        <w:autoSpaceDE/>
        <w:autoSpaceDN/>
        <w:adjustRightInd/>
        <w:ind w:firstLine="720"/>
        <w:jc w:val="both"/>
        <w:rPr>
          <w:sz w:val="28"/>
          <w:szCs w:val="28"/>
        </w:rPr>
      </w:pPr>
      <w:r w:rsidRPr="00FF1C10">
        <w:rPr>
          <w:sz w:val="28"/>
          <w:szCs w:val="28"/>
        </w:rPr>
        <w:t xml:space="preserve">3.15. Решение Рабочей группы, а при необходимости </w:t>
      </w:r>
      <w:r w:rsidRPr="00FF1C10">
        <w:rPr>
          <w:sz w:val="28"/>
          <w:szCs w:val="28"/>
        </w:rPr>
        <w:br/>
        <w:t>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ТИК с правом решающего голоса.</w:t>
      </w:r>
    </w:p>
    <w:p w:rsidR="00FF1C10" w:rsidRPr="00FF1C10" w:rsidRDefault="00FF1C10" w:rsidP="00FF1C10">
      <w:pPr>
        <w:widowControl/>
        <w:autoSpaceDE/>
        <w:autoSpaceDN/>
        <w:adjustRightInd/>
        <w:ind w:firstLine="720"/>
        <w:jc w:val="both"/>
        <w:rPr>
          <w:sz w:val="28"/>
          <w:szCs w:val="28"/>
        </w:rPr>
      </w:pPr>
      <w:r w:rsidRPr="00FF1C10">
        <w:rPr>
          <w:sz w:val="28"/>
          <w:szCs w:val="28"/>
        </w:rPr>
        <w:t>3.16.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sectPr w:rsidR="00FF1C10" w:rsidRPr="00FF1C10" w:rsidSect="00376AE2">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EuroStyleDiai">
    <w:altName w:val="Times New Roman"/>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956730"/>
    <w:multiLevelType w:val="hybridMultilevel"/>
    <w:tmpl w:val="33221634"/>
    <w:lvl w:ilvl="0" w:tplc="BA6693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37A"/>
    <w:rsid w:val="0002305D"/>
    <w:rsid w:val="000350E0"/>
    <w:rsid w:val="00061D08"/>
    <w:rsid w:val="00076A85"/>
    <w:rsid w:val="000B6760"/>
    <w:rsid w:val="000D717B"/>
    <w:rsid w:val="000E5169"/>
    <w:rsid w:val="00125DC4"/>
    <w:rsid w:val="001B0B84"/>
    <w:rsid w:val="001B4335"/>
    <w:rsid w:val="001C5E50"/>
    <w:rsid w:val="002609AE"/>
    <w:rsid w:val="002D6ABD"/>
    <w:rsid w:val="002E4CAC"/>
    <w:rsid w:val="002F7C7B"/>
    <w:rsid w:val="00302834"/>
    <w:rsid w:val="00376AE2"/>
    <w:rsid w:val="003A7B42"/>
    <w:rsid w:val="004408BA"/>
    <w:rsid w:val="004721F4"/>
    <w:rsid w:val="00473745"/>
    <w:rsid w:val="0047544C"/>
    <w:rsid w:val="004A1E33"/>
    <w:rsid w:val="004D19CA"/>
    <w:rsid w:val="004E5697"/>
    <w:rsid w:val="00522750"/>
    <w:rsid w:val="00547B95"/>
    <w:rsid w:val="00560FED"/>
    <w:rsid w:val="00597887"/>
    <w:rsid w:val="005A2A44"/>
    <w:rsid w:val="005C64C2"/>
    <w:rsid w:val="005E6B4B"/>
    <w:rsid w:val="00631FE7"/>
    <w:rsid w:val="00635D76"/>
    <w:rsid w:val="006735E0"/>
    <w:rsid w:val="00687F52"/>
    <w:rsid w:val="00694F2E"/>
    <w:rsid w:val="00701728"/>
    <w:rsid w:val="0071482D"/>
    <w:rsid w:val="00717E30"/>
    <w:rsid w:val="00757D6A"/>
    <w:rsid w:val="007A36D7"/>
    <w:rsid w:val="008177CD"/>
    <w:rsid w:val="00830EAA"/>
    <w:rsid w:val="00830F16"/>
    <w:rsid w:val="0083276C"/>
    <w:rsid w:val="0089106F"/>
    <w:rsid w:val="008C7016"/>
    <w:rsid w:val="008D18FC"/>
    <w:rsid w:val="0098267C"/>
    <w:rsid w:val="009876E8"/>
    <w:rsid w:val="009F048C"/>
    <w:rsid w:val="00A57316"/>
    <w:rsid w:val="00AA70AB"/>
    <w:rsid w:val="00AA7AF1"/>
    <w:rsid w:val="00B131A1"/>
    <w:rsid w:val="00B77054"/>
    <w:rsid w:val="00B7776C"/>
    <w:rsid w:val="00B85C77"/>
    <w:rsid w:val="00BC368A"/>
    <w:rsid w:val="00BD4238"/>
    <w:rsid w:val="00BD51F9"/>
    <w:rsid w:val="00C273B1"/>
    <w:rsid w:val="00C44F54"/>
    <w:rsid w:val="00C81D06"/>
    <w:rsid w:val="00CE0323"/>
    <w:rsid w:val="00CE3D51"/>
    <w:rsid w:val="00D13820"/>
    <w:rsid w:val="00D21392"/>
    <w:rsid w:val="00D2537A"/>
    <w:rsid w:val="00D52330"/>
    <w:rsid w:val="00D77EFC"/>
    <w:rsid w:val="00D96CB0"/>
    <w:rsid w:val="00DB023E"/>
    <w:rsid w:val="00DE610A"/>
    <w:rsid w:val="00DF5804"/>
    <w:rsid w:val="00DF6720"/>
    <w:rsid w:val="00E34066"/>
    <w:rsid w:val="00E81C07"/>
    <w:rsid w:val="00EA7618"/>
    <w:rsid w:val="00EB1C55"/>
    <w:rsid w:val="00ED27D2"/>
    <w:rsid w:val="00EE4E48"/>
    <w:rsid w:val="00F07F45"/>
    <w:rsid w:val="00F1748F"/>
    <w:rsid w:val="00F35030"/>
    <w:rsid w:val="00F5574B"/>
    <w:rsid w:val="00F6099F"/>
    <w:rsid w:val="00F80D2E"/>
    <w:rsid w:val="00F85717"/>
    <w:rsid w:val="00FA6DBC"/>
    <w:rsid w:val="00FF1C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37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D2537A"/>
    <w:pPr>
      <w:widowControl/>
      <w:autoSpaceDE/>
      <w:autoSpaceDN/>
      <w:adjustRightInd/>
      <w:ind w:left="720"/>
    </w:pPr>
    <w:rPr>
      <w:rFonts w:eastAsia="Calibri"/>
      <w:sz w:val="24"/>
      <w:szCs w:val="24"/>
    </w:rPr>
  </w:style>
  <w:style w:type="paragraph" w:styleId="a3">
    <w:name w:val="List Paragraph"/>
    <w:basedOn w:val="a"/>
    <w:uiPriority w:val="34"/>
    <w:qFormat/>
    <w:rsid w:val="00D2537A"/>
    <w:pPr>
      <w:ind w:left="720"/>
      <w:contextualSpacing/>
    </w:pPr>
  </w:style>
  <w:style w:type="paragraph" w:styleId="a4">
    <w:name w:val="Balloon Text"/>
    <w:basedOn w:val="a"/>
    <w:link w:val="a5"/>
    <w:uiPriority w:val="99"/>
    <w:semiHidden/>
    <w:unhideWhenUsed/>
    <w:rsid w:val="00D2537A"/>
    <w:rPr>
      <w:rFonts w:ascii="Tahoma" w:hAnsi="Tahoma" w:cs="Tahoma"/>
      <w:sz w:val="16"/>
      <w:szCs w:val="16"/>
    </w:rPr>
  </w:style>
  <w:style w:type="character" w:customStyle="1" w:styleId="a5">
    <w:name w:val="Текст выноски Знак"/>
    <w:basedOn w:val="a0"/>
    <w:link w:val="a4"/>
    <w:uiPriority w:val="99"/>
    <w:semiHidden/>
    <w:rsid w:val="00D2537A"/>
    <w:rPr>
      <w:rFonts w:ascii="Tahoma" w:eastAsia="Times New Roman" w:hAnsi="Tahoma" w:cs="Tahoma"/>
      <w:sz w:val="16"/>
      <w:szCs w:val="16"/>
      <w:lang w:eastAsia="ru-RU"/>
    </w:rPr>
  </w:style>
  <w:style w:type="paragraph" w:styleId="a6">
    <w:name w:val="No Spacing"/>
    <w:uiPriority w:val="1"/>
    <w:qFormat/>
    <w:rsid w:val="00BD51F9"/>
    <w:pPr>
      <w:spacing w:after="0" w:line="240" w:lineRule="auto"/>
      <w:ind w:firstLine="567"/>
      <w:jc w:val="both"/>
    </w:pPr>
    <w:rPr>
      <w:rFonts w:ascii="Calibri" w:eastAsia="Calibri" w:hAnsi="Calibri" w:cs="Times New Roman"/>
    </w:rPr>
  </w:style>
  <w:style w:type="table" w:styleId="a7">
    <w:name w:val="Table Grid"/>
    <w:basedOn w:val="a1"/>
    <w:uiPriority w:val="59"/>
    <w:rsid w:val="00D2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Message Header"/>
    <w:basedOn w:val="a"/>
    <w:link w:val="a9"/>
    <w:uiPriority w:val="99"/>
    <w:semiHidden/>
    <w:unhideWhenUsed/>
    <w:rsid w:val="00D2139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a9">
    <w:name w:val="Шапка Знак"/>
    <w:basedOn w:val="a0"/>
    <w:link w:val="a8"/>
    <w:uiPriority w:val="99"/>
    <w:semiHidden/>
    <w:rsid w:val="00D21392"/>
    <w:rPr>
      <w:rFonts w:asciiTheme="majorHAnsi" w:eastAsiaTheme="majorEastAsia" w:hAnsiTheme="majorHAnsi" w:cstheme="majorBidi"/>
      <w:sz w:val="24"/>
      <w:szCs w:val="24"/>
      <w:shd w:val="pct20" w:color="auto" w:fill="auto"/>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37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D2537A"/>
    <w:pPr>
      <w:widowControl/>
      <w:autoSpaceDE/>
      <w:autoSpaceDN/>
      <w:adjustRightInd/>
      <w:ind w:left="720"/>
    </w:pPr>
    <w:rPr>
      <w:rFonts w:eastAsia="Calibri"/>
      <w:sz w:val="24"/>
      <w:szCs w:val="24"/>
    </w:rPr>
  </w:style>
  <w:style w:type="paragraph" w:styleId="a3">
    <w:name w:val="List Paragraph"/>
    <w:basedOn w:val="a"/>
    <w:uiPriority w:val="34"/>
    <w:qFormat/>
    <w:rsid w:val="00D2537A"/>
    <w:pPr>
      <w:ind w:left="720"/>
      <w:contextualSpacing/>
    </w:pPr>
  </w:style>
  <w:style w:type="paragraph" w:styleId="a4">
    <w:name w:val="Balloon Text"/>
    <w:basedOn w:val="a"/>
    <w:link w:val="a5"/>
    <w:uiPriority w:val="99"/>
    <w:semiHidden/>
    <w:unhideWhenUsed/>
    <w:rsid w:val="00D2537A"/>
    <w:rPr>
      <w:rFonts w:ascii="Tahoma" w:hAnsi="Tahoma" w:cs="Tahoma"/>
      <w:sz w:val="16"/>
      <w:szCs w:val="16"/>
    </w:rPr>
  </w:style>
  <w:style w:type="character" w:customStyle="1" w:styleId="a5">
    <w:name w:val="Текст выноски Знак"/>
    <w:basedOn w:val="a0"/>
    <w:link w:val="a4"/>
    <w:uiPriority w:val="99"/>
    <w:semiHidden/>
    <w:rsid w:val="00D2537A"/>
    <w:rPr>
      <w:rFonts w:ascii="Tahoma" w:eastAsia="Times New Roman" w:hAnsi="Tahoma" w:cs="Tahoma"/>
      <w:sz w:val="16"/>
      <w:szCs w:val="16"/>
      <w:lang w:eastAsia="ru-RU"/>
    </w:rPr>
  </w:style>
  <w:style w:type="paragraph" w:styleId="a6">
    <w:name w:val="No Spacing"/>
    <w:uiPriority w:val="1"/>
    <w:qFormat/>
    <w:rsid w:val="00BD51F9"/>
    <w:pPr>
      <w:spacing w:after="0" w:line="240" w:lineRule="auto"/>
      <w:ind w:firstLine="567"/>
      <w:jc w:val="both"/>
    </w:pPr>
    <w:rPr>
      <w:rFonts w:ascii="Calibri" w:eastAsia="Calibri" w:hAnsi="Calibri" w:cs="Times New Roman"/>
    </w:rPr>
  </w:style>
  <w:style w:type="table" w:styleId="a7">
    <w:name w:val="Table Grid"/>
    <w:basedOn w:val="a1"/>
    <w:uiPriority w:val="59"/>
    <w:rsid w:val="00D2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Message Header"/>
    <w:basedOn w:val="a"/>
    <w:link w:val="a9"/>
    <w:uiPriority w:val="99"/>
    <w:semiHidden/>
    <w:unhideWhenUsed/>
    <w:rsid w:val="00D2139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a9">
    <w:name w:val="Шапка Знак"/>
    <w:basedOn w:val="a0"/>
    <w:link w:val="a8"/>
    <w:uiPriority w:val="99"/>
    <w:semiHidden/>
    <w:rsid w:val="00D21392"/>
    <w:rPr>
      <w:rFonts w:asciiTheme="majorHAnsi" w:eastAsiaTheme="majorEastAsia" w:hAnsiTheme="majorHAnsi" w:cstheme="majorBidi"/>
      <w:sz w:val="24"/>
      <w:szCs w:val="24"/>
      <w:shd w:val="pct20" w:color="auto" w:fil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835592">
      <w:bodyDiv w:val="1"/>
      <w:marLeft w:val="0"/>
      <w:marRight w:val="0"/>
      <w:marTop w:val="0"/>
      <w:marBottom w:val="0"/>
      <w:divBdr>
        <w:top w:val="none" w:sz="0" w:space="0" w:color="auto"/>
        <w:left w:val="none" w:sz="0" w:space="0" w:color="auto"/>
        <w:bottom w:val="none" w:sz="0" w:space="0" w:color="auto"/>
        <w:right w:val="none" w:sz="0" w:space="0" w:color="auto"/>
      </w:divBdr>
    </w:div>
    <w:div w:id="837885647">
      <w:bodyDiv w:val="1"/>
      <w:marLeft w:val="0"/>
      <w:marRight w:val="0"/>
      <w:marTop w:val="0"/>
      <w:marBottom w:val="0"/>
      <w:divBdr>
        <w:top w:val="none" w:sz="0" w:space="0" w:color="auto"/>
        <w:left w:val="none" w:sz="0" w:space="0" w:color="auto"/>
        <w:bottom w:val="none" w:sz="0" w:space="0" w:color="auto"/>
        <w:right w:val="none" w:sz="0" w:space="0" w:color="auto"/>
      </w:divBdr>
    </w:div>
    <w:div w:id="887645389">
      <w:bodyDiv w:val="1"/>
      <w:marLeft w:val="0"/>
      <w:marRight w:val="0"/>
      <w:marTop w:val="0"/>
      <w:marBottom w:val="0"/>
      <w:divBdr>
        <w:top w:val="none" w:sz="0" w:space="0" w:color="auto"/>
        <w:left w:val="none" w:sz="0" w:space="0" w:color="auto"/>
        <w:bottom w:val="none" w:sz="0" w:space="0" w:color="auto"/>
        <w:right w:val="none" w:sz="0" w:space="0" w:color="auto"/>
      </w:divBdr>
    </w:div>
    <w:div w:id="1186601683">
      <w:bodyDiv w:val="1"/>
      <w:marLeft w:val="0"/>
      <w:marRight w:val="0"/>
      <w:marTop w:val="0"/>
      <w:marBottom w:val="0"/>
      <w:divBdr>
        <w:top w:val="none" w:sz="0" w:space="0" w:color="auto"/>
        <w:left w:val="none" w:sz="0" w:space="0" w:color="auto"/>
        <w:bottom w:val="none" w:sz="0" w:space="0" w:color="auto"/>
        <w:right w:val="none" w:sz="0" w:space="0" w:color="auto"/>
      </w:divBdr>
    </w:div>
    <w:div w:id="1534347721">
      <w:bodyDiv w:val="1"/>
      <w:marLeft w:val="0"/>
      <w:marRight w:val="0"/>
      <w:marTop w:val="0"/>
      <w:marBottom w:val="0"/>
      <w:divBdr>
        <w:top w:val="none" w:sz="0" w:space="0" w:color="auto"/>
        <w:left w:val="none" w:sz="0" w:space="0" w:color="auto"/>
        <w:bottom w:val="none" w:sz="0" w:space="0" w:color="auto"/>
        <w:right w:val="none" w:sz="0" w:space="0" w:color="auto"/>
      </w:divBdr>
    </w:div>
    <w:div w:id="176052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2147</Words>
  <Characters>12238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14357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1</cp:lastModifiedBy>
  <cp:revision>4</cp:revision>
  <cp:lastPrinted>2020-07-22T11:40:00Z</cp:lastPrinted>
  <dcterms:created xsi:type="dcterms:W3CDTF">2020-07-21T09:59:00Z</dcterms:created>
  <dcterms:modified xsi:type="dcterms:W3CDTF">2020-07-22T11:41:00Z</dcterms:modified>
</cp:coreProperties>
</file>